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PENGARUH TATA KELOLA PERBANKAN TERHADAP KINERJA KEUANGANNYA PADA SAAT PANDEMI</w:t>
      </w:r>
    </w:p>
    <w:p>
      <w:pPr>
        <w:pStyle w:val="BodyText"/>
        <w:spacing w:before="206"/>
        <w:ind w:left="0"/>
        <w:jc w:val="left"/>
        <w:rPr>
          <w:b/>
          <w:sz w:val="28"/>
        </w:rPr>
      </w:pPr>
    </w:p>
    <w:p>
      <w:pPr>
        <w:pStyle w:val="Heading2"/>
        <w:spacing w:line="273" w:lineRule="exact"/>
        <w:ind w:left="578"/>
        <w:jc w:val="center"/>
      </w:pPr>
      <w:r>
        <w:rPr/>
        <w:t>Dewi</w:t>
      </w:r>
      <w:r>
        <w:rPr>
          <w:spacing w:val="3"/>
        </w:rPr>
        <w:t> </w:t>
      </w:r>
      <w:r>
        <w:rPr>
          <w:spacing w:val="-5"/>
        </w:rPr>
        <w:t>Sri</w:t>
      </w:r>
    </w:p>
    <w:p>
      <w:pPr>
        <w:pStyle w:val="BodyText"/>
        <w:spacing w:line="273" w:lineRule="exact"/>
        <w:ind w:left="578" w:right="12"/>
        <w:jc w:val="center"/>
      </w:pPr>
      <w:hyperlink r:id="rId7">
        <w:r>
          <w:rPr>
            <w:color w:val="0000FF"/>
            <w:spacing w:val="-2"/>
            <w:u w:val="single" w:color="0000FF"/>
          </w:rPr>
          <w:t>dewi_sri@ukmc.ac.id</w:t>
        </w:r>
      </w:hyperlink>
    </w:p>
    <w:p>
      <w:pPr>
        <w:pStyle w:val="BodyText"/>
        <w:spacing w:before="3"/>
        <w:ind w:left="0"/>
        <w:jc w:val="left"/>
      </w:pPr>
    </w:p>
    <w:p>
      <w:pPr>
        <w:pStyle w:val="Heading1"/>
        <w:ind w:left="578" w:right="7"/>
        <w:jc w:val="center"/>
      </w:pPr>
      <w:r>
        <w:rPr>
          <w:spacing w:val="-2"/>
        </w:rPr>
        <w:t>ABSTRAKSI</w:t>
      </w:r>
    </w:p>
    <w:p>
      <w:pPr>
        <w:pStyle w:val="BodyText"/>
        <w:spacing w:before="9"/>
        <w:ind w:right="580"/>
      </w:pPr>
      <w:r>
        <w:rPr/>
        <w:t>Pandemi Corona telah melumpuhkan perekonomian berbagai negara</w:t>
      </w:r>
      <w:r>
        <w:rPr>
          <w:spacing w:val="40"/>
        </w:rPr>
        <w:t> </w:t>
      </w:r>
      <w:r>
        <w:rPr/>
        <w:t>di dunia. Banyak larangan tidak melakukan kegiatan umum di luar rumah dan berbagai kecemasan akibat ketakutan akan bahayanya penyakit itu. Kelumpuhan aktivitas ekonomi berdampak pada sektor perbankan. Rendahnya perputaran uang menyebabkan rendahnya kinerja keuangan pada sektor ini pula. Dalam penelitian ini akan dilakukan penelitian terhadap pengaruh tata Kelola yang dilakukan di sektor perbankan terhadap kinerja keuangannya pada masa pandemik. Hasil dari penelitian ini diketahui bahwa tata kelola baik yang dilakukan oleh Komite Independen, Komite audit, maupun komite independen sangat mempengaruhi kinerja keuangan sektor perbankan di</w:t>
      </w:r>
      <w:r>
        <w:rPr>
          <w:spacing w:val="-9"/>
        </w:rPr>
        <w:t> </w:t>
      </w:r>
      <w:r>
        <w:rPr/>
        <w:t>Indonesia</w:t>
      </w:r>
      <w:r>
        <w:rPr>
          <w:spacing w:val="40"/>
        </w:rPr>
        <w:t> </w:t>
      </w:r>
      <w:r>
        <w:rPr/>
        <w:t>pada</w:t>
      </w:r>
      <w:r>
        <w:rPr>
          <w:spacing w:val="-4"/>
        </w:rPr>
        <w:t> </w:t>
      </w:r>
      <w:r>
        <w:rPr/>
        <w:t>masa</w:t>
      </w:r>
      <w:r>
        <w:rPr>
          <w:spacing w:val="25"/>
        </w:rPr>
        <w:t> </w:t>
      </w:r>
      <w:r>
        <w:rPr/>
        <w:t>pandemik</w:t>
      </w:r>
      <w:r>
        <w:rPr>
          <w:spacing w:val="40"/>
        </w:rPr>
        <w:t> </w:t>
      </w:r>
      <w:r>
        <w:rPr/>
        <w:t>Corona.</w:t>
      </w:r>
    </w:p>
    <w:p>
      <w:pPr>
        <w:spacing w:line="267" w:lineRule="exact" w:before="0"/>
        <w:ind w:left="1158" w:right="0" w:firstLine="0"/>
        <w:jc w:val="both"/>
        <w:rPr>
          <w:sz w:val="24"/>
        </w:rPr>
      </w:pPr>
      <w:r>
        <w:rPr>
          <w:b/>
          <w:spacing w:val="-2"/>
          <w:sz w:val="24"/>
        </w:rPr>
        <w:t>Kata</w:t>
      </w:r>
      <w:r>
        <w:rPr>
          <w:b/>
          <w:spacing w:val="-5"/>
          <w:sz w:val="24"/>
        </w:rPr>
        <w:t> </w:t>
      </w:r>
      <w:r>
        <w:rPr>
          <w:b/>
          <w:spacing w:val="-2"/>
          <w:sz w:val="24"/>
        </w:rPr>
        <w:t>kunci:</w:t>
      </w:r>
      <w:r>
        <w:rPr>
          <w:b/>
          <w:spacing w:val="4"/>
          <w:sz w:val="24"/>
        </w:rPr>
        <w:t> </w:t>
      </w:r>
      <w:r>
        <w:rPr>
          <w:spacing w:val="-2"/>
          <w:sz w:val="24"/>
        </w:rPr>
        <w:t>Tata</w:t>
      </w:r>
      <w:r>
        <w:rPr>
          <w:spacing w:val="6"/>
          <w:sz w:val="24"/>
        </w:rPr>
        <w:t> </w:t>
      </w:r>
      <w:r>
        <w:rPr>
          <w:spacing w:val="-2"/>
          <w:sz w:val="24"/>
        </w:rPr>
        <w:t>kelola,</w:t>
      </w:r>
      <w:r>
        <w:rPr>
          <w:spacing w:val="17"/>
          <w:sz w:val="24"/>
        </w:rPr>
        <w:t> </w:t>
      </w:r>
      <w:r>
        <w:rPr>
          <w:spacing w:val="-2"/>
          <w:sz w:val="24"/>
        </w:rPr>
        <w:t>akuntabilitas,</w:t>
      </w:r>
      <w:r>
        <w:rPr>
          <w:spacing w:val="40"/>
          <w:sz w:val="24"/>
        </w:rPr>
        <w:t> </w:t>
      </w:r>
      <w:r>
        <w:rPr>
          <w:spacing w:val="-2"/>
          <w:sz w:val="24"/>
        </w:rPr>
        <w:t>transparansi</w:t>
      </w:r>
    </w:p>
    <w:p>
      <w:pPr>
        <w:pStyle w:val="BodyText"/>
        <w:spacing w:before="4"/>
        <w:ind w:left="0"/>
        <w:jc w:val="left"/>
      </w:pPr>
    </w:p>
    <w:p>
      <w:pPr>
        <w:pStyle w:val="Heading1"/>
        <w:ind w:left="578"/>
        <w:jc w:val="center"/>
      </w:pPr>
      <w:r>
        <w:rPr>
          <w:spacing w:val="-2"/>
        </w:rPr>
        <w:t>ABSTRACT</w:t>
      </w:r>
    </w:p>
    <w:p>
      <w:pPr>
        <w:spacing w:line="240" w:lineRule="auto" w:before="9"/>
        <w:ind w:left="1158" w:right="566" w:firstLine="0"/>
        <w:jc w:val="left"/>
        <w:rPr>
          <w:i/>
          <w:sz w:val="24"/>
        </w:rPr>
      </w:pPr>
      <w:r>
        <w:rPr>
          <w:i/>
          <w:sz w:val="24"/>
        </w:rPr>
        <w:t>The</w:t>
      </w:r>
      <w:r>
        <w:rPr>
          <w:i/>
          <w:spacing w:val="80"/>
          <w:sz w:val="24"/>
        </w:rPr>
        <w:t> </w:t>
      </w:r>
      <w:r>
        <w:rPr>
          <w:i/>
          <w:sz w:val="24"/>
        </w:rPr>
        <w:t>Corona</w:t>
      </w:r>
      <w:r>
        <w:rPr>
          <w:i/>
          <w:spacing w:val="80"/>
          <w:sz w:val="24"/>
        </w:rPr>
        <w:t> </w:t>
      </w:r>
      <w:r>
        <w:rPr>
          <w:i/>
          <w:sz w:val="24"/>
        </w:rPr>
        <w:t>pandemic</w:t>
      </w:r>
      <w:r>
        <w:rPr>
          <w:i/>
          <w:spacing w:val="80"/>
          <w:sz w:val="24"/>
        </w:rPr>
        <w:t> </w:t>
      </w:r>
      <w:r>
        <w:rPr>
          <w:i/>
          <w:sz w:val="24"/>
        </w:rPr>
        <w:t>has</w:t>
      </w:r>
      <w:r>
        <w:rPr>
          <w:i/>
          <w:spacing w:val="80"/>
          <w:sz w:val="24"/>
        </w:rPr>
        <w:t> </w:t>
      </w:r>
      <w:r>
        <w:rPr>
          <w:i/>
          <w:sz w:val="24"/>
        </w:rPr>
        <w:t>paralyzed</w:t>
      </w:r>
      <w:r>
        <w:rPr>
          <w:i/>
          <w:spacing w:val="80"/>
          <w:sz w:val="24"/>
        </w:rPr>
        <w:t> </w:t>
      </w:r>
      <w:r>
        <w:rPr>
          <w:i/>
          <w:sz w:val="24"/>
        </w:rPr>
        <w:t>the</w:t>
      </w:r>
      <w:r>
        <w:rPr>
          <w:i/>
          <w:spacing w:val="80"/>
          <w:sz w:val="24"/>
        </w:rPr>
        <w:t> </w:t>
      </w:r>
      <w:r>
        <w:rPr>
          <w:i/>
          <w:sz w:val="24"/>
        </w:rPr>
        <w:t>economies</w:t>
      </w:r>
      <w:r>
        <w:rPr>
          <w:i/>
          <w:spacing w:val="80"/>
          <w:sz w:val="24"/>
        </w:rPr>
        <w:t> </w:t>
      </w:r>
      <w:r>
        <w:rPr>
          <w:i/>
          <w:sz w:val="24"/>
        </w:rPr>
        <w:t>of</w:t>
      </w:r>
      <w:r>
        <w:rPr>
          <w:i/>
          <w:spacing w:val="80"/>
          <w:sz w:val="24"/>
        </w:rPr>
        <w:t> </w:t>
      </w:r>
      <w:r>
        <w:rPr>
          <w:i/>
          <w:sz w:val="24"/>
        </w:rPr>
        <w:t>various countries</w:t>
      </w:r>
      <w:r>
        <w:rPr>
          <w:i/>
          <w:spacing w:val="40"/>
          <w:sz w:val="24"/>
        </w:rPr>
        <w:t> </w:t>
      </w:r>
      <w:r>
        <w:rPr>
          <w:i/>
          <w:sz w:val="24"/>
        </w:rPr>
        <w:t>in</w:t>
      </w:r>
      <w:r>
        <w:rPr>
          <w:i/>
          <w:spacing w:val="40"/>
          <w:sz w:val="24"/>
        </w:rPr>
        <w:t> </w:t>
      </w:r>
      <w:r>
        <w:rPr>
          <w:i/>
          <w:sz w:val="24"/>
        </w:rPr>
        <w:t>the</w:t>
      </w:r>
      <w:r>
        <w:rPr>
          <w:i/>
          <w:spacing w:val="40"/>
          <w:sz w:val="24"/>
        </w:rPr>
        <w:t> </w:t>
      </w:r>
      <w:r>
        <w:rPr>
          <w:i/>
          <w:sz w:val="24"/>
        </w:rPr>
        <w:t>world.</w:t>
      </w:r>
      <w:r>
        <w:rPr>
          <w:i/>
          <w:spacing w:val="40"/>
          <w:sz w:val="24"/>
        </w:rPr>
        <w:t> </w:t>
      </w:r>
      <w:r>
        <w:rPr>
          <w:i/>
          <w:sz w:val="24"/>
        </w:rPr>
        <w:t>There</w:t>
      </w:r>
      <w:r>
        <w:rPr>
          <w:i/>
          <w:spacing w:val="40"/>
          <w:sz w:val="24"/>
        </w:rPr>
        <w:t> </w:t>
      </w:r>
      <w:r>
        <w:rPr>
          <w:i/>
          <w:sz w:val="24"/>
        </w:rPr>
        <w:t>are</w:t>
      </w:r>
      <w:r>
        <w:rPr>
          <w:i/>
          <w:spacing w:val="35"/>
          <w:sz w:val="24"/>
        </w:rPr>
        <w:t> </w:t>
      </w:r>
      <w:r>
        <w:rPr>
          <w:i/>
          <w:sz w:val="24"/>
        </w:rPr>
        <w:t>many</w:t>
      </w:r>
      <w:r>
        <w:rPr>
          <w:i/>
          <w:spacing w:val="35"/>
          <w:sz w:val="24"/>
        </w:rPr>
        <w:t> </w:t>
      </w:r>
      <w:r>
        <w:rPr>
          <w:i/>
          <w:sz w:val="24"/>
        </w:rPr>
        <w:t>prohibitions</w:t>
      </w:r>
      <w:r>
        <w:rPr>
          <w:i/>
          <w:spacing w:val="34"/>
          <w:sz w:val="24"/>
        </w:rPr>
        <w:t> </w:t>
      </w:r>
      <w:r>
        <w:rPr>
          <w:i/>
          <w:sz w:val="24"/>
        </w:rPr>
        <w:t>against</w:t>
      </w:r>
      <w:r>
        <w:rPr>
          <w:i/>
          <w:spacing w:val="40"/>
          <w:sz w:val="24"/>
        </w:rPr>
        <w:t> </w:t>
      </w:r>
      <w:r>
        <w:rPr>
          <w:i/>
          <w:sz w:val="24"/>
        </w:rPr>
        <w:t>doing public activities outside the home and various worries due to fear of</w:t>
      </w:r>
      <w:r>
        <w:rPr>
          <w:i/>
          <w:spacing w:val="40"/>
          <w:sz w:val="24"/>
        </w:rPr>
        <w:t> </w:t>
      </w:r>
      <w:r>
        <w:rPr>
          <w:i/>
          <w:sz w:val="24"/>
        </w:rPr>
        <w:t>the dangers of the disease. The paralysis</w:t>
      </w:r>
      <w:r>
        <w:rPr>
          <w:i/>
          <w:spacing w:val="-8"/>
          <w:sz w:val="24"/>
        </w:rPr>
        <w:t> </w:t>
      </w:r>
      <w:r>
        <w:rPr>
          <w:i/>
          <w:sz w:val="24"/>
        </w:rPr>
        <w:t>of economic</w:t>
      </w:r>
      <w:r>
        <w:rPr>
          <w:i/>
          <w:spacing w:val="-6"/>
          <w:sz w:val="24"/>
        </w:rPr>
        <w:t> </w:t>
      </w:r>
      <w:r>
        <w:rPr>
          <w:i/>
          <w:sz w:val="24"/>
        </w:rPr>
        <w:t>activity</w:t>
      </w:r>
      <w:r>
        <w:rPr>
          <w:i/>
          <w:spacing w:val="-6"/>
          <w:sz w:val="24"/>
        </w:rPr>
        <w:t> </w:t>
      </w:r>
      <w:r>
        <w:rPr>
          <w:i/>
          <w:sz w:val="24"/>
        </w:rPr>
        <w:t>has</w:t>
      </w:r>
      <w:r>
        <w:rPr>
          <w:i/>
          <w:spacing w:val="-8"/>
          <w:sz w:val="24"/>
        </w:rPr>
        <w:t> </w:t>
      </w:r>
      <w:r>
        <w:rPr>
          <w:i/>
          <w:sz w:val="24"/>
        </w:rPr>
        <w:t>had an</w:t>
      </w:r>
      <w:r>
        <w:rPr>
          <w:i/>
          <w:spacing w:val="40"/>
          <w:sz w:val="24"/>
        </w:rPr>
        <w:t> </w:t>
      </w:r>
      <w:r>
        <w:rPr>
          <w:i/>
          <w:sz w:val="24"/>
        </w:rPr>
        <w:t>impact</w:t>
      </w:r>
      <w:r>
        <w:rPr>
          <w:i/>
          <w:spacing w:val="40"/>
          <w:sz w:val="24"/>
        </w:rPr>
        <w:t> </w:t>
      </w:r>
      <w:r>
        <w:rPr>
          <w:i/>
          <w:sz w:val="24"/>
        </w:rPr>
        <w:t>on</w:t>
      </w:r>
      <w:r>
        <w:rPr>
          <w:i/>
          <w:spacing w:val="27"/>
          <w:sz w:val="24"/>
        </w:rPr>
        <w:t> </w:t>
      </w:r>
      <w:r>
        <w:rPr>
          <w:i/>
          <w:sz w:val="24"/>
        </w:rPr>
        <w:t>the</w:t>
      </w:r>
      <w:r>
        <w:rPr>
          <w:i/>
          <w:spacing w:val="26"/>
          <w:sz w:val="24"/>
        </w:rPr>
        <w:t> </w:t>
      </w:r>
      <w:r>
        <w:rPr>
          <w:i/>
          <w:sz w:val="24"/>
        </w:rPr>
        <w:t>banking</w:t>
      </w:r>
      <w:r>
        <w:rPr>
          <w:i/>
          <w:spacing w:val="27"/>
          <w:sz w:val="24"/>
        </w:rPr>
        <w:t> </w:t>
      </w:r>
      <w:r>
        <w:rPr>
          <w:i/>
          <w:sz w:val="24"/>
        </w:rPr>
        <w:t>sector.</w:t>
      </w:r>
      <w:r>
        <w:rPr>
          <w:i/>
          <w:spacing w:val="27"/>
          <w:sz w:val="24"/>
        </w:rPr>
        <w:t> </w:t>
      </w:r>
      <w:r>
        <w:rPr>
          <w:i/>
          <w:sz w:val="24"/>
        </w:rPr>
        <w:t>The</w:t>
      </w:r>
      <w:r>
        <w:rPr>
          <w:i/>
          <w:spacing w:val="26"/>
          <w:sz w:val="24"/>
        </w:rPr>
        <w:t> </w:t>
      </w:r>
      <w:r>
        <w:rPr>
          <w:i/>
          <w:sz w:val="24"/>
        </w:rPr>
        <w:t>low</w:t>
      </w:r>
      <w:r>
        <w:rPr>
          <w:i/>
          <w:spacing w:val="32"/>
          <w:sz w:val="24"/>
        </w:rPr>
        <w:t> </w:t>
      </w:r>
      <w:r>
        <w:rPr>
          <w:i/>
          <w:sz w:val="24"/>
        </w:rPr>
        <w:t>velocity</w:t>
      </w:r>
      <w:r>
        <w:rPr>
          <w:i/>
          <w:spacing w:val="26"/>
          <w:sz w:val="24"/>
        </w:rPr>
        <w:t> </w:t>
      </w:r>
      <w:r>
        <w:rPr>
          <w:i/>
          <w:sz w:val="24"/>
        </w:rPr>
        <w:t>of</w:t>
      </w:r>
      <w:r>
        <w:rPr>
          <w:i/>
          <w:spacing w:val="35"/>
          <w:sz w:val="24"/>
        </w:rPr>
        <w:t> </w:t>
      </w:r>
      <w:r>
        <w:rPr>
          <w:i/>
          <w:sz w:val="24"/>
        </w:rPr>
        <w:t>money</w:t>
      </w:r>
      <w:r>
        <w:rPr>
          <w:i/>
          <w:spacing w:val="26"/>
          <w:sz w:val="24"/>
        </w:rPr>
        <w:t> </w:t>
      </w:r>
      <w:r>
        <w:rPr>
          <w:i/>
          <w:sz w:val="24"/>
        </w:rPr>
        <w:t>causes low</w:t>
      </w:r>
      <w:r>
        <w:rPr>
          <w:i/>
          <w:spacing w:val="80"/>
          <w:sz w:val="24"/>
        </w:rPr>
        <w:t> </w:t>
      </w:r>
      <w:r>
        <w:rPr>
          <w:i/>
          <w:sz w:val="24"/>
        </w:rPr>
        <w:t>financial</w:t>
      </w:r>
      <w:r>
        <w:rPr>
          <w:i/>
          <w:spacing w:val="78"/>
          <w:sz w:val="24"/>
        </w:rPr>
        <w:t> </w:t>
      </w:r>
      <w:r>
        <w:rPr>
          <w:i/>
          <w:sz w:val="24"/>
        </w:rPr>
        <w:t>performance</w:t>
      </w:r>
      <w:r>
        <w:rPr>
          <w:i/>
          <w:spacing w:val="80"/>
          <w:sz w:val="24"/>
        </w:rPr>
        <w:t> </w:t>
      </w:r>
      <w:r>
        <w:rPr>
          <w:i/>
          <w:sz w:val="24"/>
        </w:rPr>
        <w:t>in</w:t>
      </w:r>
      <w:r>
        <w:rPr>
          <w:i/>
          <w:spacing w:val="80"/>
          <w:sz w:val="24"/>
        </w:rPr>
        <w:t> </w:t>
      </w:r>
      <w:r>
        <w:rPr>
          <w:i/>
          <w:sz w:val="24"/>
        </w:rPr>
        <w:t>this</w:t>
      </w:r>
      <w:r>
        <w:rPr>
          <w:i/>
          <w:spacing w:val="80"/>
          <w:sz w:val="24"/>
        </w:rPr>
        <w:t> </w:t>
      </w:r>
      <w:r>
        <w:rPr>
          <w:i/>
          <w:sz w:val="24"/>
        </w:rPr>
        <w:t>sector</w:t>
      </w:r>
      <w:r>
        <w:rPr>
          <w:i/>
          <w:spacing w:val="80"/>
          <w:sz w:val="24"/>
        </w:rPr>
        <w:t> </w:t>
      </w:r>
      <w:r>
        <w:rPr>
          <w:i/>
          <w:sz w:val="24"/>
        </w:rPr>
        <w:t>as</w:t>
      </w:r>
      <w:r>
        <w:rPr>
          <w:i/>
          <w:spacing w:val="80"/>
          <w:sz w:val="24"/>
        </w:rPr>
        <w:t> </w:t>
      </w:r>
      <w:r>
        <w:rPr>
          <w:i/>
          <w:sz w:val="24"/>
        </w:rPr>
        <w:t>well.</w:t>
      </w:r>
      <w:r>
        <w:rPr>
          <w:i/>
          <w:spacing w:val="80"/>
          <w:sz w:val="24"/>
        </w:rPr>
        <w:t> </w:t>
      </w:r>
      <w:r>
        <w:rPr>
          <w:i/>
          <w:sz w:val="24"/>
        </w:rPr>
        <w:t>In</w:t>
      </w:r>
      <w:r>
        <w:rPr>
          <w:i/>
          <w:spacing w:val="80"/>
          <w:sz w:val="24"/>
        </w:rPr>
        <w:t> </w:t>
      </w:r>
      <w:r>
        <w:rPr>
          <w:i/>
          <w:sz w:val="24"/>
        </w:rPr>
        <w:t>this</w:t>
      </w:r>
      <w:r>
        <w:rPr>
          <w:i/>
          <w:spacing w:val="80"/>
          <w:sz w:val="24"/>
        </w:rPr>
        <w:t> </w:t>
      </w:r>
      <w:r>
        <w:rPr>
          <w:i/>
          <w:sz w:val="24"/>
        </w:rPr>
        <w:t>study, research</w:t>
      </w:r>
      <w:r>
        <w:rPr>
          <w:i/>
          <w:spacing w:val="35"/>
          <w:sz w:val="24"/>
        </w:rPr>
        <w:t> </w:t>
      </w:r>
      <w:r>
        <w:rPr>
          <w:i/>
          <w:sz w:val="24"/>
        </w:rPr>
        <w:t>will</w:t>
      </w:r>
      <w:r>
        <w:rPr>
          <w:i/>
          <w:spacing w:val="29"/>
          <w:sz w:val="24"/>
        </w:rPr>
        <w:t> </w:t>
      </w:r>
      <w:r>
        <w:rPr>
          <w:i/>
          <w:sz w:val="24"/>
        </w:rPr>
        <w:t>be</w:t>
      </w:r>
      <w:r>
        <w:rPr>
          <w:i/>
          <w:spacing w:val="34"/>
          <w:sz w:val="24"/>
        </w:rPr>
        <w:t> </w:t>
      </w:r>
      <w:r>
        <w:rPr>
          <w:i/>
          <w:sz w:val="24"/>
        </w:rPr>
        <w:t>carried</w:t>
      </w:r>
      <w:r>
        <w:rPr>
          <w:i/>
          <w:spacing w:val="35"/>
          <w:sz w:val="24"/>
        </w:rPr>
        <w:t> </w:t>
      </w:r>
      <w:r>
        <w:rPr>
          <w:i/>
          <w:sz w:val="24"/>
        </w:rPr>
        <w:t>out</w:t>
      </w:r>
      <w:r>
        <w:rPr>
          <w:i/>
          <w:spacing w:val="40"/>
          <w:sz w:val="24"/>
        </w:rPr>
        <w:t> </w:t>
      </w:r>
      <w:r>
        <w:rPr>
          <w:i/>
          <w:sz w:val="24"/>
        </w:rPr>
        <w:t>on</w:t>
      </w:r>
      <w:r>
        <w:rPr>
          <w:i/>
          <w:spacing w:val="27"/>
          <w:sz w:val="24"/>
        </w:rPr>
        <w:t> </w:t>
      </w:r>
      <w:r>
        <w:rPr>
          <w:i/>
          <w:sz w:val="24"/>
        </w:rPr>
        <w:t>the influence of</w:t>
      </w:r>
      <w:r>
        <w:rPr>
          <w:i/>
          <w:spacing w:val="28"/>
          <w:sz w:val="24"/>
        </w:rPr>
        <w:t> </w:t>
      </w:r>
      <w:r>
        <w:rPr>
          <w:i/>
          <w:sz w:val="24"/>
        </w:rPr>
        <w:t>governance carried out</w:t>
      </w:r>
      <w:r>
        <w:rPr>
          <w:i/>
          <w:spacing w:val="80"/>
          <w:sz w:val="24"/>
        </w:rPr>
        <w:t> </w:t>
      </w:r>
      <w:r>
        <w:rPr>
          <w:i/>
          <w:sz w:val="24"/>
        </w:rPr>
        <w:t>in</w:t>
      </w:r>
      <w:r>
        <w:rPr>
          <w:i/>
          <w:spacing w:val="71"/>
          <w:sz w:val="24"/>
        </w:rPr>
        <w:t> </w:t>
      </w:r>
      <w:r>
        <w:rPr>
          <w:i/>
          <w:sz w:val="24"/>
        </w:rPr>
        <w:t>the</w:t>
      </w:r>
      <w:r>
        <w:rPr>
          <w:i/>
          <w:spacing w:val="70"/>
          <w:sz w:val="24"/>
        </w:rPr>
        <w:t> </w:t>
      </w:r>
      <w:r>
        <w:rPr>
          <w:i/>
          <w:sz w:val="24"/>
        </w:rPr>
        <w:t>banking</w:t>
      </w:r>
      <w:r>
        <w:rPr>
          <w:i/>
          <w:spacing w:val="71"/>
          <w:sz w:val="24"/>
        </w:rPr>
        <w:t> </w:t>
      </w:r>
      <w:r>
        <w:rPr>
          <w:i/>
          <w:sz w:val="24"/>
        </w:rPr>
        <w:t>sector</w:t>
      </w:r>
      <w:r>
        <w:rPr>
          <w:i/>
          <w:spacing w:val="40"/>
          <w:sz w:val="24"/>
        </w:rPr>
        <w:t> </w:t>
      </w:r>
      <w:r>
        <w:rPr>
          <w:i/>
          <w:sz w:val="24"/>
        </w:rPr>
        <w:t>on</w:t>
      </w:r>
      <w:r>
        <w:rPr>
          <w:i/>
          <w:spacing w:val="71"/>
          <w:sz w:val="24"/>
        </w:rPr>
        <w:t> </w:t>
      </w:r>
      <w:r>
        <w:rPr>
          <w:i/>
          <w:sz w:val="24"/>
        </w:rPr>
        <w:t>its</w:t>
      </w:r>
      <w:r>
        <w:rPr>
          <w:i/>
          <w:spacing w:val="40"/>
          <w:sz w:val="24"/>
        </w:rPr>
        <w:t> </w:t>
      </w:r>
      <w:r>
        <w:rPr>
          <w:i/>
          <w:sz w:val="24"/>
        </w:rPr>
        <w:t>financial</w:t>
      </w:r>
      <w:r>
        <w:rPr>
          <w:i/>
          <w:spacing w:val="40"/>
          <w:sz w:val="24"/>
        </w:rPr>
        <w:t> </w:t>
      </w:r>
      <w:r>
        <w:rPr>
          <w:i/>
          <w:sz w:val="24"/>
        </w:rPr>
        <w:t>performance</w:t>
      </w:r>
      <w:r>
        <w:rPr>
          <w:i/>
          <w:spacing w:val="70"/>
          <w:sz w:val="24"/>
        </w:rPr>
        <w:t> </w:t>
      </w:r>
      <w:r>
        <w:rPr>
          <w:i/>
          <w:sz w:val="24"/>
        </w:rPr>
        <w:t>during</w:t>
      </w:r>
      <w:r>
        <w:rPr>
          <w:i/>
          <w:spacing w:val="71"/>
          <w:sz w:val="24"/>
        </w:rPr>
        <w:t> </w:t>
      </w:r>
      <w:r>
        <w:rPr>
          <w:i/>
          <w:sz w:val="24"/>
        </w:rPr>
        <w:t>a pandemic. The results of</w:t>
      </w:r>
      <w:r>
        <w:rPr>
          <w:i/>
          <w:spacing w:val="30"/>
          <w:sz w:val="24"/>
        </w:rPr>
        <w:t> </w:t>
      </w:r>
      <w:r>
        <w:rPr>
          <w:i/>
          <w:sz w:val="24"/>
        </w:rPr>
        <w:t>this research that good governance carried out</w:t>
      </w:r>
      <w:r>
        <w:rPr>
          <w:i/>
          <w:spacing w:val="80"/>
          <w:sz w:val="24"/>
        </w:rPr>
        <w:t> </w:t>
      </w:r>
      <w:r>
        <w:rPr>
          <w:i/>
          <w:sz w:val="24"/>
        </w:rPr>
        <w:t>by</w:t>
      </w:r>
      <w:r>
        <w:rPr>
          <w:i/>
          <w:spacing w:val="75"/>
          <w:sz w:val="24"/>
        </w:rPr>
        <w:t> </w:t>
      </w:r>
      <w:r>
        <w:rPr>
          <w:i/>
          <w:sz w:val="24"/>
        </w:rPr>
        <w:t>the</w:t>
      </w:r>
      <w:r>
        <w:rPr>
          <w:i/>
          <w:spacing w:val="75"/>
          <w:sz w:val="24"/>
        </w:rPr>
        <w:t> </w:t>
      </w:r>
      <w:r>
        <w:rPr>
          <w:i/>
          <w:sz w:val="24"/>
        </w:rPr>
        <w:t>Independent</w:t>
      </w:r>
      <w:r>
        <w:rPr>
          <w:i/>
          <w:spacing w:val="40"/>
          <w:sz w:val="24"/>
        </w:rPr>
        <w:t> </w:t>
      </w:r>
      <w:r>
        <w:rPr>
          <w:i/>
          <w:sz w:val="24"/>
        </w:rPr>
        <w:t>Committee,</w:t>
      </w:r>
      <w:r>
        <w:rPr>
          <w:i/>
          <w:spacing w:val="40"/>
          <w:sz w:val="24"/>
        </w:rPr>
        <w:t> </w:t>
      </w:r>
      <w:r>
        <w:rPr>
          <w:i/>
          <w:sz w:val="24"/>
        </w:rPr>
        <w:t>the</w:t>
      </w:r>
      <w:r>
        <w:rPr>
          <w:i/>
          <w:spacing w:val="40"/>
          <w:sz w:val="24"/>
        </w:rPr>
        <w:t> </w:t>
      </w:r>
      <w:r>
        <w:rPr>
          <w:i/>
          <w:sz w:val="24"/>
        </w:rPr>
        <w:t>audit</w:t>
      </w:r>
      <w:r>
        <w:rPr>
          <w:i/>
          <w:spacing w:val="40"/>
          <w:sz w:val="24"/>
        </w:rPr>
        <w:t> </w:t>
      </w:r>
      <w:r>
        <w:rPr>
          <w:i/>
          <w:sz w:val="24"/>
        </w:rPr>
        <w:t>committee,</w:t>
      </w:r>
      <w:r>
        <w:rPr>
          <w:i/>
          <w:spacing w:val="40"/>
          <w:sz w:val="24"/>
        </w:rPr>
        <w:t> </w:t>
      </w:r>
      <w:r>
        <w:rPr>
          <w:i/>
          <w:sz w:val="24"/>
        </w:rPr>
        <w:t>and</w:t>
      </w:r>
      <w:r>
        <w:rPr>
          <w:i/>
          <w:spacing w:val="40"/>
          <w:sz w:val="24"/>
        </w:rPr>
        <w:t> </w:t>
      </w:r>
      <w:r>
        <w:rPr>
          <w:i/>
          <w:sz w:val="24"/>
        </w:rPr>
        <w:t>the independent</w:t>
      </w:r>
      <w:r>
        <w:rPr>
          <w:i/>
          <w:spacing w:val="40"/>
          <w:sz w:val="24"/>
        </w:rPr>
        <w:t> </w:t>
      </w:r>
      <w:r>
        <w:rPr>
          <w:i/>
          <w:sz w:val="24"/>
        </w:rPr>
        <w:t>committee</w:t>
      </w:r>
      <w:r>
        <w:rPr>
          <w:i/>
          <w:spacing w:val="37"/>
          <w:sz w:val="24"/>
        </w:rPr>
        <w:t> </w:t>
      </w:r>
      <w:r>
        <w:rPr>
          <w:i/>
          <w:sz w:val="24"/>
        </w:rPr>
        <w:t>greatly</w:t>
      </w:r>
      <w:r>
        <w:rPr>
          <w:i/>
          <w:spacing w:val="37"/>
          <w:sz w:val="24"/>
        </w:rPr>
        <w:t> </w:t>
      </w:r>
      <w:r>
        <w:rPr>
          <w:i/>
          <w:sz w:val="24"/>
        </w:rPr>
        <w:t>influenced the financial performance of the banking sector in Indonesia during the corona pandemic </w:t>
      </w:r>
      <w:r>
        <w:rPr>
          <w:b/>
          <w:i/>
          <w:sz w:val="24"/>
        </w:rPr>
        <w:t>Keywords: </w:t>
      </w:r>
      <w:r>
        <w:rPr>
          <w:i/>
          <w:color w:val="1F1F22"/>
          <w:sz w:val="24"/>
        </w:rPr>
        <w:t>Governance, accountability, transparency</w:t>
      </w:r>
    </w:p>
    <w:p>
      <w:pPr>
        <w:pStyle w:val="Heading1"/>
        <w:spacing w:before="271"/>
        <w:jc w:val="left"/>
      </w:pPr>
      <w:r>
        <w:rPr>
          <w:spacing w:val="-2"/>
        </w:rPr>
        <w:t>PENDAHULUAN</w:t>
      </w:r>
    </w:p>
    <w:p>
      <w:pPr>
        <w:pStyle w:val="BodyText"/>
        <w:spacing w:before="9"/>
        <w:ind w:right="579" w:firstLine="556"/>
      </w:pPr>
      <w:r>
        <w:rPr/>
        <w:t>Perkembangan perbankan yang pesat di dekade terakhir seolah terhempas dengan datangnya pandemi Corona. Persaingan antar perbankan yang semula dipicu oleh derasnya perekonomian tidak lagi menjadi motif. Kelumpuhan perekonomian menjadi pekerjaan rumah yang harus segera dituntaskan bagi pihak manajemen. Banyak usaha berguguran</w:t>
      </w:r>
      <w:r>
        <w:rPr>
          <w:spacing w:val="27"/>
        </w:rPr>
        <w:t> </w:t>
      </w:r>
      <w:r>
        <w:rPr/>
        <w:t>karena tidak kuat</w:t>
      </w:r>
      <w:r>
        <w:rPr>
          <w:spacing w:val="-5"/>
        </w:rPr>
        <w:t> </w:t>
      </w:r>
      <w:r>
        <w:rPr/>
        <w:t>menahan</w:t>
      </w:r>
      <w:r>
        <w:rPr>
          <w:spacing w:val="27"/>
        </w:rPr>
        <w:t> </w:t>
      </w:r>
      <w:r>
        <w:rPr/>
        <w:t>kevakuman</w:t>
      </w:r>
      <w:r>
        <w:rPr>
          <w:spacing w:val="27"/>
        </w:rPr>
        <w:t> </w:t>
      </w:r>
      <w:r>
        <w:rPr/>
        <w:t>masa pandemik.</w:t>
      </w:r>
    </w:p>
    <w:p>
      <w:pPr>
        <w:spacing w:after="0"/>
        <w:sectPr>
          <w:headerReference w:type="default" r:id="rId5"/>
          <w:headerReference w:type="even" r:id="rId6"/>
          <w:type w:val="continuous"/>
          <w:pgSz w:w="11910" w:h="16850"/>
          <w:pgMar w:header="1423" w:footer="0" w:top="2000" w:bottom="280" w:left="1680" w:right="1680"/>
          <w:pgNumType w:start="47"/>
        </w:sectPr>
      </w:pPr>
    </w:p>
    <w:p>
      <w:pPr>
        <w:pStyle w:val="BodyText"/>
        <w:spacing w:before="241"/>
        <w:ind w:right="571" w:firstLine="556"/>
      </w:pPr>
      <w:r>
        <w:rPr/>
        <w:t>Persaingan bank semakin ketat menjadi persaingan antara hidup dan</w:t>
      </w:r>
      <w:r>
        <w:rPr>
          <w:spacing w:val="40"/>
        </w:rPr>
        <w:t> </w:t>
      </w:r>
      <w:r>
        <w:rPr/>
        <w:t>matinya sektor</w:t>
      </w:r>
      <w:r>
        <w:rPr>
          <w:spacing w:val="80"/>
        </w:rPr>
        <w:t> </w:t>
      </w:r>
      <w:r>
        <w:rPr/>
        <w:t>perbankan. Persaingan yang sengit di pasar perbankan menghasilkan dinamika yang menggetarkan, mendorong bank-bank untuk mengejar efektivitas dan efisiensi yang lebih tinggi. Kelangsungan hidup sebuah perusahaan atau bank sangat bergantung pada kemampuan mereka dalam mengelola perusahaan dengan baik, atau </w:t>
      </w:r>
      <w:r>
        <w:rPr>
          <w:i/>
        </w:rPr>
        <w:t>corporate governance </w:t>
      </w:r>
      <w:r>
        <w:rPr/>
        <w:t>yang diterapkan. Menurut pendapat Tim Badan Pengawas Keuangan dan Pembangunan (BPKP), </w:t>
      </w:r>
      <w:r>
        <w:rPr>
          <w:i/>
        </w:rPr>
        <w:t>good corporate governance </w:t>
      </w:r>
      <w:r>
        <w:rPr/>
        <w:t>bukan</w:t>
      </w:r>
      <w:r>
        <w:rPr>
          <w:spacing w:val="80"/>
        </w:rPr>
        <w:t> </w:t>
      </w:r>
      <w:r>
        <w:rPr/>
        <w:t>hanya sebuah mekanisme pengawasan dan pengaturan perusahaan, tapi menciptakan sebuah keseimbangan yang dinamis antara pengelolaan perusahaan dan berbagai</w:t>
      </w:r>
      <w:r>
        <w:rPr>
          <w:spacing w:val="-3"/>
        </w:rPr>
        <w:t> </w:t>
      </w:r>
      <w:r>
        <w:rPr/>
        <w:t>pihak yang terlibat (</w:t>
      </w:r>
      <w:r>
        <w:rPr>
          <w:i/>
        </w:rPr>
        <w:t>hard definition</w:t>
      </w:r>
      <w:r>
        <w:rPr/>
        <w:t>), serta mengutamakan nilai yang tercermin dalam mekanisme pengelolaan itu sendiri. Di</w:t>
      </w:r>
      <w:r>
        <w:rPr>
          <w:spacing w:val="-4"/>
        </w:rPr>
        <w:t> </w:t>
      </w:r>
      <w:r>
        <w:rPr/>
        <w:t>bidang perbankan, </w:t>
      </w:r>
      <w:r>
        <w:rPr>
          <w:i/>
        </w:rPr>
        <w:t>good corporate governance </w:t>
      </w:r>
      <w:r>
        <w:rPr/>
        <w:t>mengacu pada penegakan Peraturan Bank Indonesia Nomor 8/12/PBI/2006 yang mengubah Peraturan Bank Indonesia Nomor 8/4/PBI/2006 terkait Pelaksanaan Tata Kelola Perusahaan yang Baik bagi Bank Umum. Dalam tata kelola</w:t>
      </w:r>
      <w:r>
        <w:rPr>
          <w:spacing w:val="40"/>
        </w:rPr>
        <w:t> </w:t>
      </w:r>
      <w:r>
        <w:rPr/>
        <w:t>perbankan, terdapat prinsip-prinsip fundamental</w:t>
      </w:r>
      <w:r>
        <w:rPr>
          <w:spacing w:val="40"/>
        </w:rPr>
        <w:t> </w:t>
      </w:r>
      <w:r>
        <w:rPr/>
        <w:t>diantaranya transparansi, akuntabilitas, tanggung jawab, kemandirian, dan</w:t>
      </w:r>
      <w:r>
        <w:rPr>
          <w:spacing w:val="40"/>
        </w:rPr>
        <w:t> </w:t>
      </w:r>
      <w:r>
        <w:rPr>
          <w:spacing w:val="-2"/>
        </w:rPr>
        <w:t>keadilan.</w:t>
      </w:r>
    </w:p>
    <w:p>
      <w:pPr>
        <w:pStyle w:val="BodyText"/>
        <w:spacing w:line="242" w:lineRule="auto" w:before="6"/>
        <w:ind w:right="565" w:firstLine="661"/>
        <w:rPr>
          <w:i/>
        </w:rPr>
      </w:pPr>
      <w:r>
        <w:rPr/>
        <w:t>Peran </w:t>
      </w:r>
      <w:r>
        <w:rPr>
          <w:i/>
        </w:rPr>
        <w:t>corporate governance </w:t>
      </w:r>
      <w:r>
        <w:rPr/>
        <w:t>menjadi sangat penting dalam mempercepat efisiensi ekonomi, dengan mengintegrasikan berbagai interaksi yang terjadi antara manajemen perusahaan, pemegang</w:t>
      </w:r>
      <w:r>
        <w:rPr>
          <w:spacing w:val="80"/>
        </w:rPr>
        <w:t> </w:t>
      </w:r>
      <w:r>
        <w:rPr/>
        <w:t>saham, dewan komisaris, dan juga pihak-pihak terkait lainnya. Lebih dari sekadar itu, </w:t>
      </w:r>
      <w:r>
        <w:rPr>
          <w:i/>
        </w:rPr>
        <w:t>corporate governance </w:t>
      </w:r>
      <w:r>
        <w:rPr/>
        <w:t>menciptakan kerangka yang memungkinkan penetapan tujuan perusahaan dan menjadi alat untuk memonitor</w:t>
      </w:r>
      <w:r>
        <w:rPr>
          <w:spacing w:val="40"/>
        </w:rPr>
        <w:t> </w:t>
      </w:r>
      <w:r>
        <w:rPr/>
        <w:t>kinerja</w:t>
      </w:r>
      <w:r>
        <w:rPr>
          <w:spacing w:val="37"/>
        </w:rPr>
        <w:t> </w:t>
      </w:r>
      <w:r>
        <w:rPr/>
        <w:t>dengan cermat (Darmawati,</w:t>
      </w:r>
      <w:r>
        <w:rPr>
          <w:spacing w:val="40"/>
        </w:rPr>
        <w:t> </w:t>
      </w:r>
      <w:r>
        <w:rPr/>
        <w:t>dkk.,</w:t>
      </w:r>
      <w:r>
        <w:rPr>
          <w:spacing w:val="-11"/>
        </w:rPr>
        <w:t> </w:t>
      </w:r>
      <w:r>
        <w:rPr/>
        <w:t>2004)</w:t>
      </w:r>
      <w:r>
        <w:rPr>
          <w:i/>
        </w:rPr>
        <w:t>.</w:t>
      </w:r>
    </w:p>
    <w:p>
      <w:pPr>
        <w:pStyle w:val="BodyText"/>
        <w:ind w:right="580" w:firstLine="661"/>
      </w:pPr>
      <w:r>
        <w:rPr/>
        <w:t>Industri perbankan berada di bawah pengawasan ketat yang jauh lebih ketat dibandingkan dengan sektor-sektor lainnya. Bank Indonesia menggunakan laporan keuangan sebagai pijakan untuk mengevaluasi kondisi keuangan suatu bank, dengan tujuan memberikan penilaian terhadap kesehatan bank tersebut, baik dalam keadaan</w:t>
      </w:r>
      <w:r>
        <w:rPr>
          <w:spacing w:val="-14"/>
        </w:rPr>
        <w:t> </w:t>
      </w:r>
      <w:r>
        <w:rPr/>
        <w:t>yang</w:t>
      </w:r>
      <w:r>
        <w:rPr>
          <w:spacing w:val="22"/>
        </w:rPr>
        <w:t> </w:t>
      </w:r>
      <w:r>
        <w:rPr/>
        <w:t>positif</w:t>
      </w:r>
      <w:r>
        <w:rPr>
          <w:spacing w:val="18"/>
        </w:rPr>
        <w:t> </w:t>
      </w:r>
      <w:r>
        <w:rPr/>
        <w:t>maupun</w:t>
      </w:r>
      <w:r>
        <w:rPr>
          <w:spacing w:val="34"/>
        </w:rPr>
        <w:t> </w:t>
      </w:r>
      <w:r>
        <w:rPr/>
        <w:t>negatif.</w:t>
      </w:r>
    </w:p>
    <w:p>
      <w:pPr>
        <w:pStyle w:val="BodyText"/>
        <w:ind w:right="574" w:firstLine="720"/>
      </w:pPr>
      <w:r>
        <w:rPr/>
        <w:t>Industri perbankan di Indonesia secara proaktif mengikuti</w:t>
      </w:r>
      <w:r>
        <w:rPr>
          <w:spacing w:val="-1"/>
        </w:rPr>
        <w:t> </w:t>
      </w:r>
      <w:r>
        <w:rPr/>
        <w:t>dan menerapkan praktik manajemen laba dalam rangka melengkapi persyaratan yang sudah ditetapkan oleh Bank Indonesia, seperti yang dijelaskan oleh Rahmawati dan Baridwan dalam penelitian mereka pada tahun 2006. Pendapat Setiawati dan Na'im (2001) menunjukkan jika laporan keuangan yang telah dimanipulasi oleh manajemen bisa menyebabkan penyaluran modal yang tidak seimbang. Lebih dari itu, sektor perbankan merupakan sektor yang sangat bergantung pada "kepercayaan". Apabila investor kehilangan keyakinan karena adanya laporan keuangan yang tidak akurat akibat praktik manajemen laba, kecenderungan mereka adalah untuk menarik dana secara bersama- sama yang berpotensi menciptakan kepanikan finansial. Oleh karena itu,</w:t>
      </w:r>
      <w:r>
        <w:rPr>
          <w:spacing w:val="54"/>
        </w:rPr>
        <w:t>  </w:t>
      </w:r>
      <w:r>
        <w:rPr/>
        <w:t>diperlukan</w:t>
      </w:r>
      <w:r>
        <w:rPr>
          <w:spacing w:val="43"/>
        </w:rPr>
        <w:t>  </w:t>
      </w:r>
      <w:r>
        <w:rPr/>
        <w:t>mekanisme</w:t>
      </w:r>
      <w:r>
        <w:rPr>
          <w:spacing w:val="48"/>
        </w:rPr>
        <w:t>  </w:t>
      </w:r>
      <w:r>
        <w:rPr/>
        <w:t>yang</w:t>
      </w:r>
      <w:r>
        <w:rPr>
          <w:spacing w:val="43"/>
        </w:rPr>
        <w:t>  </w:t>
      </w:r>
      <w:r>
        <w:rPr/>
        <w:t>dapat</w:t>
      </w:r>
      <w:r>
        <w:rPr>
          <w:spacing w:val="49"/>
        </w:rPr>
        <w:t>  </w:t>
      </w:r>
      <w:r>
        <w:rPr/>
        <w:t>meminimalkan</w:t>
      </w:r>
      <w:r>
        <w:rPr>
          <w:spacing w:val="43"/>
        </w:rPr>
        <w:t>  </w:t>
      </w:r>
      <w:r>
        <w:rPr>
          <w:spacing w:val="-2"/>
        </w:rPr>
        <w:t>praktik</w:t>
      </w:r>
    </w:p>
    <w:p>
      <w:pPr>
        <w:spacing w:after="0"/>
        <w:sectPr>
          <w:pgSz w:w="11910" w:h="16850"/>
          <w:pgMar w:header="1423" w:footer="0" w:top="2000" w:bottom="280" w:left="1680" w:right="1680"/>
        </w:sectPr>
      </w:pPr>
    </w:p>
    <w:p>
      <w:pPr>
        <w:pStyle w:val="BodyText"/>
        <w:spacing w:line="242" w:lineRule="auto" w:before="241"/>
        <w:ind w:right="583"/>
      </w:pPr>
      <w:r>
        <w:rPr/>
        <w:t>pengelolaan pendapatan oleh perusahaan perbankan. Satu opsi yang dapat diambil adalah menerapkan prinsip tata kelola perusahaan sebagai opsi</w:t>
      </w:r>
      <w:r>
        <w:rPr>
          <w:spacing w:val="-3"/>
        </w:rPr>
        <w:t> </w:t>
      </w:r>
      <w:r>
        <w:rPr/>
        <w:t>mekanisme</w:t>
      </w:r>
      <w:r>
        <w:rPr>
          <w:spacing w:val="40"/>
        </w:rPr>
        <w:t> </w:t>
      </w:r>
      <w:r>
        <w:rPr/>
        <w:t>yang efektif.</w:t>
      </w:r>
    </w:p>
    <w:p>
      <w:pPr>
        <w:pStyle w:val="BodyText"/>
        <w:ind w:right="574" w:firstLine="720"/>
      </w:pPr>
      <w:r>
        <w:rPr/>
        <w:t>Tata kelola perusahaan muncul sebagai akibat dari pemisahan antara kepemilikan dan kendali bisnis, yang kerap dikenal sebagai isu agensi. Hubungan agensi antara pemilik modal dan manajer melibatkan tantangan bagi pemilik, dimana sangatlah krusial untuk memverifikasi bahwa modal yang dialokasikan tidak ditempatkan dalam proyek-proyek yang merugikan, sehingga menghambat pencapaian tingkat pengembalian yang diinginkan. Keberadaan </w:t>
      </w:r>
      <w:r>
        <w:rPr>
          <w:i/>
        </w:rPr>
        <w:t>corporate governance </w:t>
      </w:r>
      <w:r>
        <w:rPr/>
        <w:t>menjadi penting dalam upaya untuk mengatasi tantangan agensi antara pemilik modal dan manajer (Macey dan O'Hara, 2003).</w:t>
      </w:r>
    </w:p>
    <w:p>
      <w:pPr>
        <w:pStyle w:val="BodyText"/>
        <w:ind w:right="572" w:firstLine="720"/>
      </w:pPr>
      <w:r>
        <w:rPr/>
        <w:t>Dalam Keputusan Menteri Badan Usaha Milik Negara Nomor Kep- 117/M-MBU/2002 yang dikeluarkan pada tanggal 1 Agustus 2002, terdapat peraturan mengenai implementasi prinsip-prinsip Tata Kelola Perusahaan yang Baik (</w:t>
      </w:r>
      <w:r>
        <w:rPr>
          <w:i/>
        </w:rPr>
        <w:t>Good Corporate Governance</w:t>
      </w:r>
      <w:r>
        <w:rPr/>
        <w:t>) yang harus diterapkan</w:t>
      </w:r>
      <w:r>
        <w:rPr>
          <w:spacing w:val="-4"/>
        </w:rPr>
        <w:t> </w:t>
      </w:r>
      <w:r>
        <w:rPr/>
        <w:t>di</w:t>
      </w:r>
      <w:r>
        <w:rPr>
          <w:spacing w:val="-8"/>
        </w:rPr>
        <w:t> </w:t>
      </w:r>
      <w:r>
        <w:rPr/>
        <w:t>perusahaan</w:t>
      </w:r>
      <w:r>
        <w:rPr>
          <w:spacing w:val="-4"/>
        </w:rPr>
        <w:t> </w:t>
      </w:r>
      <w:r>
        <w:rPr/>
        <w:t>Badan</w:t>
      </w:r>
      <w:r>
        <w:rPr>
          <w:spacing w:val="-4"/>
        </w:rPr>
        <w:t> </w:t>
      </w:r>
      <w:r>
        <w:rPr/>
        <w:t>Usaha Milik Negara, tata kelola perusahaan menjadi landasan yang mengarahkan proses dan mekanisme pengelolaan suatu entitas dengan berpegang pada prinsip hukum</w:t>
      </w:r>
      <w:r>
        <w:rPr>
          <w:spacing w:val="40"/>
        </w:rPr>
        <w:t> </w:t>
      </w:r>
      <w:r>
        <w:rPr/>
        <w:t>dan etika bisnis.</w:t>
      </w:r>
    </w:p>
    <w:p>
      <w:pPr>
        <w:spacing w:line="237" w:lineRule="auto" w:before="9"/>
        <w:ind w:left="1158" w:right="565" w:firstLine="720"/>
        <w:jc w:val="both"/>
        <w:rPr>
          <w:sz w:val="24"/>
        </w:rPr>
      </w:pPr>
      <w:r>
        <w:rPr>
          <w:sz w:val="24"/>
        </w:rPr>
        <w:t>Panduan Tata Kelola Perusahaan yang Baik (</w:t>
      </w:r>
      <w:r>
        <w:rPr>
          <w:i/>
          <w:sz w:val="24"/>
        </w:rPr>
        <w:t>Good Corporate Governance</w:t>
      </w:r>
      <w:r>
        <w:rPr>
          <w:sz w:val="24"/>
        </w:rPr>
        <w:t>) di sektor perbankan Indonesia, yang diterbitkan oleh Komite Nasional Kebijakan Tata Kelola Perusahaan, pada tanggal 17 Oktober 2006 menggambarkan </w:t>
      </w:r>
      <w:r>
        <w:rPr>
          <w:i/>
          <w:sz w:val="24"/>
        </w:rPr>
        <w:t>good corporate governance </w:t>
      </w:r>
      <w:r>
        <w:rPr>
          <w:sz w:val="24"/>
        </w:rPr>
        <w:t>sebagai sebuah konsep yang terdiri dari lima prinsip utama. Prinsip-prinsip tersebut adalah keterbukaan (</w:t>
      </w:r>
      <w:r>
        <w:rPr>
          <w:i/>
          <w:sz w:val="24"/>
        </w:rPr>
        <w:t>transparency</w:t>
      </w:r>
      <w:r>
        <w:rPr>
          <w:sz w:val="24"/>
        </w:rPr>
        <w:t>), akuntabilitas (</w:t>
      </w:r>
      <w:r>
        <w:rPr>
          <w:i/>
          <w:sz w:val="24"/>
        </w:rPr>
        <w:t>accountability</w:t>
      </w:r>
      <w:r>
        <w:rPr>
          <w:sz w:val="24"/>
        </w:rPr>
        <w:t>), tanggung jawab (</w:t>
      </w:r>
      <w:r>
        <w:rPr>
          <w:i/>
          <w:sz w:val="24"/>
        </w:rPr>
        <w:t>responsibility</w:t>
      </w:r>
      <w:r>
        <w:rPr>
          <w:sz w:val="24"/>
        </w:rPr>
        <w:t>), kebebasan (</w:t>
      </w:r>
      <w:r>
        <w:rPr>
          <w:i/>
          <w:sz w:val="24"/>
        </w:rPr>
        <w:t>independence</w:t>
      </w:r>
      <w:r>
        <w:rPr>
          <w:sz w:val="24"/>
        </w:rPr>
        <w:t>),</w:t>
      </w:r>
      <w:r>
        <w:rPr>
          <w:spacing w:val="40"/>
          <w:sz w:val="24"/>
        </w:rPr>
        <w:t> </w:t>
      </w:r>
      <w:r>
        <w:rPr>
          <w:sz w:val="24"/>
        </w:rPr>
        <w:t>dan keadilan</w:t>
      </w:r>
      <w:r>
        <w:rPr>
          <w:spacing w:val="40"/>
          <w:sz w:val="24"/>
        </w:rPr>
        <w:t> </w:t>
      </w:r>
      <w:r>
        <w:rPr>
          <w:sz w:val="24"/>
        </w:rPr>
        <w:t>(</w:t>
      </w:r>
      <w:r>
        <w:rPr>
          <w:i/>
          <w:sz w:val="24"/>
        </w:rPr>
        <w:t>fairness</w:t>
      </w:r>
      <w:r>
        <w:rPr>
          <w:sz w:val="24"/>
        </w:rPr>
        <w:t>).</w:t>
      </w:r>
    </w:p>
    <w:p>
      <w:pPr>
        <w:spacing w:line="240" w:lineRule="auto" w:before="19"/>
        <w:ind w:left="1158" w:right="583" w:firstLine="720"/>
        <w:jc w:val="both"/>
        <w:rPr>
          <w:sz w:val="24"/>
        </w:rPr>
      </w:pPr>
      <w:r>
        <w:rPr>
          <w:sz w:val="24"/>
        </w:rPr>
        <w:t>Peraturan Bank Indonesia No. 8/4/PBI/2006 mengamanatkan penerapan prinsip-prinsip TARIF (</w:t>
      </w:r>
      <w:r>
        <w:rPr>
          <w:i/>
          <w:sz w:val="24"/>
        </w:rPr>
        <w:t>Transparency, Accountability, Responsibility</w:t>
      </w:r>
      <w:r>
        <w:rPr>
          <w:sz w:val="24"/>
        </w:rPr>
        <w:t>, </w:t>
      </w:r>
      <w:r>
        <w:rPr>
          <w:i/>
          <w:sz w:val="24"/>
        </w:rPr>
        <w:t>Independency</w:t>
      </w:r>
      <w:r>
        <w:rPr>
          <w:sz w:val="24"/>
        </w:rPr>
        <w:t>, dan </w:t>
      </w:r>
      <w:r>
        <w:rPr>
          <w:i/>
          <w:sz w:val="24"/>
        </w:rPr>
        <w:t>Fairness</w:t>
      </w:r>
      <w:r>
        <w:rPr>
          <w:sz w:val="24"/>
        </w:rPr>
        <w:t>) sebagai landasan </w:t>
      </w:r>
      <w:r>
        <w:rPr>
          <w:i/>
          <w:sz w:val="24"/>
        </w:rPr>
        <w:t>Good Corporate Governance </w:t>
      </w:r>
      <w:r>
        <w:rPr>
          <w:sz w:val="24"/>
        </w:rPr>
        <w:t>yang harus dijalankan oleh Bank Umum. Prinsip-prinsip tersebut membentuk dasar yang krusial dalam praktik tata kelola perusahaan yang efektif, dan gambaran singkat dari setiap prinsip</w:t>
      </w:r>
      <w:r>
        <w:rPr>
          <w:spacing w:val="40"/>
          <w:sz w:val="24"/>
        </w:rPr>
        <w:t> </w:t>
      </w:r>
      <w:r>
        <w:rPr>
          <w:sz w:val="24"/>
        </w:rPr>
        <w:t>tersebut.</w:t>
      </w:r>
    </w:p>
    <w:p>
      <w:pPr>
        <w:pStyle w:val="BodyText"/>
        <w:spacing w:before="5"/>
        <w:ind w:right="569" w:firstLine="855"/>
      </w:pPr>
      <w:r>
        <w:rPr>
          <w:i/>
        </w:rPr>
        <w:t>Transparency </w:t>
      </w:r>
      <w:r>
        <w:rPr/>
        <w:t>merupakan prinsip penting dalam </w:t>
      </w:r>
      <w:r>
        <w:rPr>
          <w:i/>
        </w:rPr>
        <w:t>good corporate governance </w:t>
      </w:r>
      <w:r>
        <w:rPr/>
        <w:t>yang mencakup keterbukaan dalam penyampaian dokumen dan informasi terkait, serta transparansi dalam langkah pengambilan keputusan. Mempertahankan konsistensi dalam menyampaikan informasi yang komprehensif, presisi, dan tepat waktu terhadap para pemilik kepentingan (</w:t>
      </w:r>
      <w:r>
        <w:rPr>
          <w:i/>
        </w:rPr>
        <w:t>stakeholder</w:t>
      </w:r>
      <w:r>
        <w:rPr/>
        <w:t>) menjadi faktor penting dalam mencapai transparansi yang diinginkan oleh</w:t>
      </w:r>
      <w:r>
        <w:rPr>
          <w:spacing w:val="40"/>
        </w:rPr>
        <w:t> </w:t>
      </w:r>
      <w:r>
        <w:rPr/>
        <w:t>perusahaan. Adanya ketersediaan informasi yang memadai menjadi sangat krusial bagi investor dalam mengambil keputusan terkait risiko dan</w:t>
      </w:r>
      <w:r>
        <w:rPr>
          <w:spacing w:val="31"/>
        </w:rPr>
        <w:t>  </w:t>
      </w:r>
      <w:r>
        <w:rPr/>
        <w:t>potensi</w:t>
      </w:r>
      <w:r>
        <w:rPr>
          <w:spacing w:val="31"/>
        </w:rPr>
        <w:t>  </w:t>
      </w:r>
      <w:r>
        <w:rPr/>
        <w:t>keuntungan</w:t>
      </w:r>
      <w:r>
        <w:rPr>
          <w:spacing w:val="34"/>
        </w:rPr>
        <w:t>  </w:t>
      </w:r>
      <w:r>
        <w:rPr/>
        <w:t>dari</w:t>
      </w:r>
      <w:r>
        <w:rPr>
          <w:spacing w:val="31"/>
        </w:rPr>
        <w:t>  </w:t>
      </w:r>
      <w:r>
        <w:rPr/>
        <w:t>investasi</w:t>
      </w:r>
      <w:r>
        <w:rPr>
          <w:spacing w:val="31"/>
        </w:rPr>
        <w:t>  </w:t>
      </w:r>
      <w:r>
        <w:rPr/>
        <w:t>mereka.</w:t>
      </w:r>
      <w:r>
        <w:rPr>
          <w:spacing w:val="40"/>
        </w:rPr>
        <w:t>  </w:t>
      </w:r>
      <w:r>
        <w:rPr/>
        <w:t>Ketika</w:t>
      </w:r>
      <w:r>
        <w:rPr>
          <w:spacing w:val="40"/>
        </w:rPr>
        <w:t>  </w:t>
      </w:r>
      <w:r>
        <w:rPr>
          <w:spacing w:val="-2"/>
        </w:rPr>
        <w:t>laporan</w:t>
      </w:r>
    </w:p>
    <w:p>
      <w:pPr>
        <w:spacing w:after="0"/>
        <w:sectPr>
          <w:pgSz w:w="11910" w:h="16850"/>
          <w:pgMar w:header="1423" w:footer="0" w:top="2000" w:bottom="280" w:left="1680" w:right="1680"/>
        </w:sectPr>
      </w:pPr>
    </w:p>
    <w:p>
      <w:pPr>
        <w:pStyle w:val="BodyText"/>
        <w:spacing w:line="242" w:lineRule="auto" w:before="241"/>
        <w:ind w:right="574"/>
      </w:pPr>
      <w:r>
        <w:rPr/>
        <w:t>keuangan tidak mencakup secara menyeluruh, pihak eksternal akan menghadapi kesulitan dalam mengevaluasi apakah perusahaan memiliki tingkat likuiditas yang mencukupi. Informasi yang terbatas akan menghambat kemampuan investor untuk mengestimasi nilai dan potensi kerugian,</w:t>
      </w:r>
      <w:r>
        <w:rPr>
          <w:spacing w:val="39"/>
        </w:rPr>
        <w:t> </w:t>
      </w:r>
      <w:r>
        <w:rPr/>
        <w:t>dan</w:t>
      </w:r>
      <w:r>
        <w:rPr>
          <w:spacing w:val="-15"/>
        </w:rPr>
        <w:t> </w:t>
      </w:r>
      <w:r>
        <w:rPr/>
        <w:t>perubahan</w:t>
      </w:r>
      <w:r>
        <w:rPr>
          <w:spacing w:val="17"/>
        </w:rPr>
        <w:t> </w:t>
      </w:r>
      <w:r>
        <w:rPr/>
        <w:t>ekuitas</w:t>
      </w:r>
      <w:r>
        <w:rPr>
          <w:spacing w:val="14"/>
        </w:rPr>
        <w:t> </w:t>
      </w:r>
      <w:r>
        <w:rPr/>
        <w:t>perusahaan</w:t>
      </w:r>
      <w:r>
        <w:rPr>
          <w:spacing w:val="17"/>
        </w:rPr>
        <w:t> </w:t>
      </w:r>
      <w:r>
        <w:rPr/>
        <w:t>yang terjadi.</w:t>
      </w:r>
    </w:p>
    <w:p>
      <w:pPr>
        <w:pStyle w:val="BodyText"/>
        <w:ind w:right="565" w:firstLine="855"/>
      </w:pPr>
      <w:r>
        <w:rPr/>
        <w:t>Prinsip </w:t>
      </w:r>
      <w:r>
        <w:rPr>
          <w:i/>
        </w:rPr>
        <w:t>accountability </w:t>
      </w:r>
      <w:r>
        <w:rPr/>
        <w:t>(akuntabilitas) melibatkan kejelasan dalam peran dan pelaksanaan tanggung jawab korporasi untuk mencapai pengelolaan yang efektif. Ketika prinsip </w:t>
      </w:r>
      <w:r>
        <w:rPr>
          <w:i/>
        </w:rPr>
        <w:t>accountability </w:t>
      </w:r>
      <w:r>
        <w:rPr/>
        <w:t>(akuntabilitas) diimplementasikan dengan baik, perusahaan dapat menghindari masalah keagenan dan konflik kepentingan. Dengan menerapkan akuntabilitas secara efektif, perusahaan dapat menjaga transparansi, integritas, dan kualitas pengambilan keputusan yang bertanggung jawab. Pengelolaan perusahaan harus didasarkan pada pengaturan yang jelas mengenai pembagian kekuasaan antara manajer yang memimpin operasional harian dan pemegang saham yang direpresentasikan oleh dewan direksi. Dewan direksi memiliki peran penting dalam menetapkan pengawasan dan pengendalian yang</w:t>
      </w:r>
      <w:r>
        <w:rPr>
          <w:spacing w:val="40"/>
        </w:rPr>
        <w:t> </w:t>
      </w:r>
      <w:r>
        <w:rPr/>
        <w:t>efektif, sehingga menjaga akuntabilitas dalam organisasi. Dalam struktur ini, manajer bertanggung jawab langsung dalam menjalankan tugas sehari-hari, sementara dewan direksi memiliki tanggung jawab untuk melakukan pengawasan dan memastikan terhindarnya</w:t>
      </w:r>
      <w:r>
        <w:rPr>
          <w:spacing w:val="40"/>
        </w:rPr>
        <w:t> </w:t>
      </w:r>
      <w:r>
        <w:rPr>
          <w:spacing w:val="-2"/>
        </w:rPr>
        <w:t>kesalahan.</w:t>
      </w:r>
    </w:p>
    <w:p>
      <w:pPr>
        <w:pStyle w:val="BodyText"/>
        <w:ind w:right="571" w:firstLine="855"/>
      </w:pPr>
      <w:r>
        <w:rPr/>
        <w:t>Pertanggungjawaban melibatkan kepatuhan dan ketaatan penerapan prinsip-prinsip dalam</w:t>
      </w:r>
      <w:r>
        <w:rPr>
          <w:spacing w:val="-2"/>
        </w:rPr>
        <w:t> </w:t>
      </w:r>
      <w:r>
        <w:rPr/>
        <w:t>pengelolaan</w:t>
      </w:r>
      <w:r>
        <w:rPr>
          <w:spacing w:val="-7"/>
        </w:rPr>
        <w:t> </w:t>
      </w:r>
      <w:r>
        <w:rPr/>
        <w:t>perusahaan</w:t>
      </w:r>
      <w:r>
        <w:rPr>
          <w:spacing w:val="-7"/>
        </w:rPr>
        <w:t> </w:t>
      </w:r>
      <w:r>
        <w:rPr/>
        <w:t>yang</w:t>
      </w:r>
      <w:r>
        <w:rPr>
          <w:spacing w:val="-7"/>
        </w:rPr>
        <w:t> </w:t>
      </w:r>
      <w:r>
        <w:rPr/>
        <w:t>etis</w:t>
      </w:r>
      <w:r>
        <w:rPr>
          <w:spacing w:val="-1"/>
        </w:rPr>
        <w:t> </w:t>
      </w:r>
      <w:r>
        <w:rPr/>
        <w:t>dan peraturan hukum yang berlaku. Peraturan tersebut meliputi berbagai hal, termasuk perpajakan, hubungan ketenagakerjaan, perlindungan lingkungan, kesehatan dan keselamatan kerja, standar upah, serta persaingan yang sehat. Dengan menjunjung tinggi pertanggungjawaban, perusahaan tidak hanya menunjukkan</w:t>
      </w:r>
      <w:r>
        <w:rPr>
          <w:spacing w:val="-6"/>
        </w:rPr>
        <w:t> </w:t>
      </w:r>
      <w:r>
        <w:rPr/>
        <w:t>komitmen dalam menjalankan prinsip-prinsip bisnis yang etis, tetapi juga memastikan kepatuhan terhadap kerangka hukum yang berlaku. Hal</w:t>
      </w:r>
      <w:r>
        <w:rPr>
          <w:spacing w:val="40"/>
        </w:rPr>
        <w:t> </w:t>
      </w:r>
      <w:r>
        <w:rPr/>
        <w:t>ini tidak hanya mendorong keberlanjutan dan tanggung jawab sosial perusahaan, tetapi juga memprioritaskan kesejahteraan </w:t>
      </w:r>
      <w:r>
        <w:rPr>
          <w:i/>
        </w:rPr>
        <w:t>stakeholder</w:t>
      </w:r>
      <w:r>
        <w:rPr>
          <w:i/>
          <w:spacing w:val="40"/>
        </w:rPr>
        <w:t> </w:t>
      </w:r>
      <w:r>
        <w:rPr/>
        <w:t>dan</w:t>
      </w:r>
      <w:r>
        <w:rPr>
          <w:spacing w:val="-15"/>
        </w:rPr>
        <w:t> </w:t>
      </w:r>
      <w:r>
        <w:rPr/>
        <w:t>mendorong</w:t>
      </w:r>
      <w:r>
        <w:rPr>
          <w:spacing w:val="32"/>
        </w:rPr>
        <w:t> </w:t>
      </w:r>
      <w:r>
        <w:rPr/>
        <w:t>kemajuan</w:t>
      </w:r>
      <w:r>
        <w:rPr>
          <w:spacing w:val="21"/>
        </w:rPr>
        <w:t> </w:t>
      </w:r>
      <w:r>
        <w:rPr/>
        <w:t>dalam skala sosial</w:t>
      </w:r>
      <w:r>
        <w:rPr>
          <w:spacing w:val="15"/>
        </w:rPr>
        <w:t> </w:t>
      </w:r>
      <w:r>
        <w:rPr/>
        <w:t>yang lebih</w:t>
      </w:r>
      <w:r>
        <w:rPr>
          <w:spacing w:val="21"/>
        </w:rPr>
        <w:t> </w:t>
      </w:r>
      <w:r>
        <w:rPr/>
        <w:t>luas.</w:t>
      </w:r>
    </w:p>
    <w:p>
      <w:pPr>
        <w:pStyle w:val="BodyText"/>
        <w:spacing w:before="2"/>
        <w:ind w:right="580" w:firstLine="855"/>
      </w:pPr>
      <w:r>
        <w:rPr/>
        <w:t>Independensi, juga dikenal sebagai kemandirian, merupakan kondisi di mana sebuah perusahaan dioperasikan secara profesional, terlepas dari konflik kepentingan, dan tidak terpengaruh atau ditekan oleh pihak manapun yang melanggar peraturan hukum yang berlaku dan prinsip-prinsip kekuatan perusahaan yang sehat merupakan tindakan yang tidak sesuai. Kemandirian memegang peran yang</w:t>
      </w:r>
      <w:r>
        <w:rPr>
          <w:spacing w:val="40"/>
        </w:rPr>
        <w:t> </w:t>
      </w:r>
      <w:r>
        <w:rPr/>
        <w:t>sangat signifikan dalam proses pengambilan keputusan yang krusial. Ketika kebebasan dan kemandirian terabaikan dalam pengambilan keputusan, objektivitas dalam proses tersebut dapat terpengaruh. Dengan menjaga independensi, perusahaan dapat menghasilkan keputusan</w:t>
      </w:r>
      <w:r>
        <w:rPr>
          <w:spacing w:val="40"/>
        </w:rPr>
        <w:t> </w:t>
      </w:r>
      <w:r>
        <w:rPr/>
        <w:t>yang</w:t>
      </w:r>
      <w:r>
        <w:rPr>
          <w:spacing w:val="40"/>
        </w:rPr>
        <w:t> </w:t>
      </w:r>
      <w:r>
        <w:rPr/>
        <w:t>terbebas</w:t>
      </w:r>
      <w:r>
        <w:rPr>
          <w:spacing w:val="61"/>
        </w:rPr>
        <w:t> </w:t>
      </w:r>
      <w:r>
        <w:rPr/>
        <w:t>dari</w:t>
      </w:r>
      <w:r>
        <w:rPr>
          <w:spacing w:val="40"/>
        </w:rPr>
        <w:t> </w:t>
      </w:r>
      <w:r>
        <w:rPr/>
        <w:t>pengaruh</w:t>
      </w:r>
      <w:r>
        <w:rPr>
          <w:spacing w:val="40"/>
        </w:rPr>
        <w:t> </w:t>
      </w:r>
      <w:r>
        <w:rPr/>
        <w:t>eksternal</w:t>
      </w:r>
      <w:r>
        <w:rPr>
          <w:spacing w:val="40"/>
        </w:rPr>
        <w:t> </w:t>
      </w:r>
      <w:r>
        <w:rPr/>
        <w:t>yang</w:t>
      </w:r>
      <w:r>
        <w:rPr>
          <w:spacing w:val="40"/>
        </w:rPr>
        <w:t> </w:t>
      </w:r>
      <w:r>
        <w:rPr/>
        <w:t>tidak</w:t>
      </w:r>
      <w:r>
        <w:rPr>
          <w:spacing w:val="40"/>
        </w:rPr>
        <w:t> </w:t>
      </w:r>
      <w:r>
        <w:rPr/>
        <w:t>sehat,</w:t>
      </w:r>
    </w:p>
    <w:p>
      <w:pPr>
        <w:spacing w:after="0"/>
        <w:sectPr>
          <w:pgSz w:w="11910" w:h="16850"/>
          <w:pgMar w:header="1423" w:footer="0" w:top="2000" w:bottom="280" w:left="1680" w:right="1680"/>
        </w:sectPr>
      </w:pPr>
    </w:p>
    <w:p>
      <w:pPr>
        <w:pStyle w:val="BodyText"/>
        <w:spacing w:line="247" w:lineRule="auto" w:before="241"/>
        <w:ind w:right="583"/>
      </w:pPr>
      <w:r>
        <w:rPr/>
        <w:t>sehingga memastikan integritas, transparansi, dan keberlanjutan keputusan</w:t>
      </w:r>
      <w:r>
        <w:rPr>
          <w:spacing w:val="40"/>
        </w:rPr>
        <w:t> </w:t>
      </w:r>
      <w:r>
        <w:rPr/>
        <w:t>yang diambil.</w:t>
      </w:r>
    </w:p>
    <w:p>
      <w:pPr>
        <w:pStyle w:val="BodyText"/>
        <w:ind w:right="571" w:firstLine="855"/>
      </w:pPr>
      <w:r>
        <w:rPr/>
        <w:t>Keadilan, yang juga dikenal sebagai </w:t>
      </w:r>
      <w:r>
        <w:rPr>
          <w:i/>
        </w:rPr>
        <w:t>fairness</w:t>
      </w:r>
      <w:r>
        <w:rPr/>
        <w:t>, melibatkan implementasi hak-hak yang muncul</w:t>
      </w:r>
      <w:r>
        <w:rPr>
          <w:spacing w:val="-2"/>
        </w:rPr>
        <w:t> </w:t>
      </w:r>
      <w:r>
        <w:rPr/>
        <w:t>bagi </w:t>
      </w:r>
      <w:r>
        <w:rPr>
          <w:i/>
        </w:rPr>
        <w:t>stakeholder </w:t>
      </w:r>
      <w:r>
        <w:rPr/>
        <w:t>dari</w:t>
      </w:r>
      <w:r>
        <w:rPr>
          <w:spacing w:val="-2"/>
        </w:rPr>
        <w:t> </w:t>
      </w:r>
      <w:r>
        <w:rPr/>
        <w:t>kesepakatan dan peraturan hukum yang berlaku dengan cara yang adil dan setara. Dengan kata sederhana, kesetaraan mengacu pada menjunjung tinggi kesetaraan dan keadilan dalam menjalankan hak-hak semua pihak</w:t>
      </w:r>
      <w:r>
        <w:rPr>
          <w:spacing w:val="40"/>
        </w:rPr>
        <w:t> </w:t>
      </w:r>
      <w:r>
        <w:rPr/>
        <w:t>yang terlibat. Dalam pengelolaan perusahaan, penting untuk memberikan penekanan pada kesetaraan, terutama dalam perlakuan terhadap pemegang saham minoritas. Investor harus memiliki hak kepemilikan dan ada sistem peraturan dan hukum yang diterapkan untuk memastikan perlindungan hak-hak mereka. Dengan</w:t>
      </w:r>
      <w:r>
        <w:rPr>
          <w:spacing w:val="-7"/>
        </w:rPr>
        <w:t> </w:t>
      </w:r>
      <w:r>
        <w:rPr/>
        <w:t>memastikan kesetaraan ini, perusahaan dapat membangun lingkungan yang adil, transparan,</w:t>
      </w:r>
      <w:r>
        <w:rPr>
          <w:spacing w:val="40"/>
        </w:rPr>
        <w:t> </w:t>
      </w:r>
      <w:r>
        <w:rPr/>
        <w:t>dan</w:t>
      </w:r>
      <w:r>
        <w:rPr>
          <w:spacing w:val="-6"/>
        </w:rPr>
        <w:t> </w:t>
      </w:r>
      <w:r>
        <w:rPr/>
        <w:t>melindungi</w:t>
      </w:r>
      <w:r>
        <w:rPr>
          <w:spacing w:val="40"/>
        </w:rPr>
        <w:t> </w:t>
      </w:r>
      <w:r>
        <w:rPr/>
        <w:t>hak-hak semua</w:t>
      </w:r>
      <w:r>
        <w:rPr>
          <w:spacing w:val="37"/>
        </w:rPr>
        <w:t> </w:t>
      </w:r>
      <w:r>
        <w:rPr>
          <w:i/>
        </w:rPr>
        <w:t>stakeholder</w:t>
      </w:r>
      <w:r>
        <w:rPr/>
        <w:t>.</w:t>
      </w:r>
    </w:p>
    <w:p>
      <w:pPr>
        <w:pStyle w:val="BodyText"/>
        <w:ind w:right="575" w:firstLine="420"/>
      </w:pPr>
      <w:r>
        <w:rPr/>
        <w:t>Pengaruh Komisaris Independen terhadap Kinerja Keuangan Perusahaan</w:t>
      </w:r>
      <w:r>
        <w:rPr>
          <w:spacing w:val="40"/>
        </w:rPr>
        <w:t> </w:t>
      </w:r>
      <w:r>
        <w:rPr/>
        <w:t>Pada dasarnya, komisaris independen mempunyai tugas yang mirip seperti</w:t>
      </w:r>
      <w:r>
        <w:rPr>
          <w:spacing w:val="-5"/>
        </w:rPr>
        <w:t> </w:t>
      </w:r>
      <w:r>
        <w:rPr/>
        <w:t>dewan</w:t>
      </w:r>
      <w:r>
        <w:rPr>
          <w:spacing w:val="-1"/>
        </w:rPr>
        <w:t> </w:t>
      </w:r>
      <w:r>
        <w:rPr/>
        <w:t>komisaris. Namun, perbedaannya terletak di komisaris independen tidak berafiliasi/ berhubungan dengan anggota maupun pihak manapun sehingga komisaris independen dapat berperan sebagai mengawasi manajemen, perantara antara manajer internal perusahaan, serta memberi nasihat kepada manajemen senior. Keberadaan komisaris yang independen dapat memberikan pengendalian yang lebih baik terhadap fungsi pengawasan yang akan membawa dampak bagi kinerja keuangan. Hal ini relevan dengan Teori Agensi yang menyampaikan bahwa perusahaan memerlukan sebuah mekanisme yang dapat membantu perusahaan dalam mengkoordinasikan dan mengawasi kinerjanya, seperti komisaris independen. Berlandaskan riset Andrani (2018) dan Fitria &amp; Yushita (2018), Dewi dan Putri (2019), dan Agatha, dkk (2020) memperlihatkan komisaris independen memiliki dampak yang positif dan penting terhadap kinerja keuangan. Dengan demikian, maka hipotesisnya</w:t>
      </w:r>
      <w:r>
        <w:rPr>
          <w:spacing w:val="40"/>
        </w:rPr>
        <w:t> </w:t>
      </w:r>
      <w:r>
        <w:rPr/>
        <w:t>sebagai berikut:</w:t>
      </w:r>
    </w:p>
    <w:p>
      <w:pPr>
        <w:pStyle w:val="Heading2"/>
        <w:spacing w:line="235" w:lineRule="auto"/>
        <w:ind w:right="594" w:hanging="30"/>
      </w:pPr>
      <w:r>
        <w:rPr/>
        <w:t>H1: Komisaris Independen berpengaruh positif terhadap kinerja keuangan perusahaan.</w:t>
      </w:r>
    </w:p>
    <w:p>
      <w:pPr>
        <w:pStyle w:val="BodyText"/>
        <w:spacing w:before="10"/>
        <w:ind w:right="573" w:firstLine="720"/>
      </w:pPr>
      <w:r>
        <w:rPr/>
        <w:t>Pengaruh Komite Audit terhadap Kinerja Keuangan Perusahaan. Komite audit dapat dikatakan sebagai perpanjangan tangan dari dewan komisaris yang berperan dalam mendukung dewan komisaris dalam melakukan pengontrolan, khususnya dalam hal keuangan. Komite audit memungkinkan pengelolaan perusahaan menjadi lebih efektif sehingga meminimalisir terjadinya kecurangan dan rekayasa data-data yang</w:t>
      </w:r>
      <w:r>
        <w:rPr>
          <w:spacing w:val="-5"/>
        </w:rPr>
        <w:t> </w:t>
      </w:r>
      <w:r>
        <w:rPr/>
        <w:t>dapat dilakukan</w:t>
      </w:r>
      <w:r>
        <w:rPr>
          <w:spacing w:val="-5"/>
        </w:rPr>
        <w:t> </w:t>
      </w:r>
      <w:r>
        <w:rPr/>
        <w:t>oleh</w:t>
      </w:r>
      <w:r>
        <w:rPr>
          <w:spacing w:val="-5"/>
        </w:rPr>
        <w:t> </w:t>
      </w:r>
      <w:r>
        <w:rPr/>
        <w:t>internal</w:t>
      </w:r>
      <w:r>
        <w:rPr>
          <w:spacing w:val="-8"/>
        </w:rPr>
        <w:t> </w:t>
      </w:r>
      <w:r>
        <w:rPr/>
        <w:t>perusahaan. Selain itu, dengan adanya komite audit, maka penerapan berbagai prinsip dari tata kelola perseroan yang baik dapat dipenuhi dengan maksimal. Kualitas laporan keuangan yang dihasilkan merupakan output dari penerapan prinsip tersebut. Jika tugas yang ada telah dilaksanakan</w:t>
      </w:r>
      <w:r>
        <w:rPr>
          <w:spacing w:val="58"/>
        </w:rPr>
        <w:t> </w:t>
      </w:r>
      <w:r>
        <w:rPr/>
        <w:t>secara</w:t>
      </w:r>
      <w:r>
        <w:rPr>
          <w:spacing w:val="66"/>
        </w:rPr>
        <w:t> </w:t>
      </w:r>
      <w:r>
        <w:rPr/>
        <w:t>efektif</w:t>
      </w:r>
      <w:r>
        <w:rPr>
          <w:spacing w:val="52"/>
        </w:rPr>
        <w:t> </w:t>
      </w:r>
      <w:r>
        <w:rPr/>
        <w:t>oleh</w:t>
      </w:r>
      <w:r>
        <w:rPr>
          <w:spacing w:val="56"/>
        </w:rPr>
        <w:t> </w:t>
      </w:r>
      <w:r>
        <w:rPr/>
        <w:t>komite</w:t>
      </w:r>
      <w:r>
        <w:rPr>
          <w:spacing w:val="66"/>
        </w:rPr>
        <w:t> </w:t>
      </w:r>
      <w:r>
        <w:rPr/>
        <w:t>audit</w:t>
      </w:r>
      <w:r>
        <w:rPr>
          <w:spacing w:val="62"/>
        </w:rPr>
        <w:t> </w:t>
      </w:r>
      <w:r>
        <w:rPr/>
        <w:t>serta</w:t>
      </w:r>
      <w:r>
        <w:rPr>
          <w:spacing w:val="66"/>
        </w:rPr>
        <w:t> </w:t>
      </w:r>
      <w:r>
        <w:rPr/>
        <w:t>jumlah</w:t>
      </w:r>
      <w:r>
        <w:rPr>
          <w:spacing w:val="40"/>
        </w:rPr>
        <w:t> </w:t>
      </w:r>
      <w:r>
        <w:rPr/>
        <w:t>komite</w:t>
      </w:r>
    </w:p>
    <w:p>
      <w:pPr>
        <w:spacing w:after="0"/>
        <w:sectPr>
          <w:pgSz w:w="11910" w:h="16850"/>
          <w:pgMar w:header="1423" w:footer="0" w:top="2000" w:bottom="280" w:left="1680" w:right="1680"/>
        </w:sectPr>
      </w:pPr>
    </w:p>
    <w:p>
      <w:pPr>
        <w:pStyle w:val="BodyText"/>
        <w:spacing w:before="241"/>
        <w:ind w:right="568"/>
      </w:pPr>
      <w:r>
        <w:rPr/>
        <w:t>audit relevan dengan ketentuan yang berlaku, efektivitas manajemen dapat terpantau dengan baik serta permasalahan dapat diminimalkan. Hal ini sesuai dengan Teori Agensi untuk meminimalisir adanya kemungkinan kecurangan atau praktik-praktik menyimpang dalam laporan keuangan yang dilakukan oleh internal perusahaan sehingga perusahaan memerlukan sebuah komite yang memang dibentuk</w:t>
      </w:r>
      <w:r>
        <w:rPr>
          <w:spacing w:val="40"/>
        </w:rPr>
        <w:t> </w:t>
      </w:r>
      <w:r>
        <w:rPr/>
        <w:t>khusus untuk memberikan pengawasan lebih</w:t>
      </w:r>
      <w:r>
        <w:rPr>
          <w:spacing w:val="-8"/>
        </w:rPr>
        <w:t> </w:t>
      </w:r>
      <w:r>
        <w:rPr/>
        <w:t>terhadap kualitas</w:t>
      </w:r>
      <w:r>
        <w:rPr>
          <w:spacing w:val="-2"/>
        </w:rPr>
        <w:t> </w:t>
      </w:r>
      <w:r>
        <w:rPr/>
        <w:t>laporan keuangan. Berlandaskan riset Dewi &amp; Badjra (2017), Yuliani dan Sukirno (2018), Irma (2019) dan Agatha, dkk (2020) mengemukakan komite audit memiliki efek positif terhadap kinerja keuangan perseroan. Dengan</w:t>
      </w:r>
      <w:r>
        <w:rPr>
          <w:spacing w:val="23"/>
        </w:rPr>
        <w:t> </w:t>
      </w:r>
      <w:r>
        <w:rPr/>
        <w:t>demikian,</w:t>
      </w:r>
      <w:r>
        <w:rPr>
          <w:spacing w:val="40"/>
        </w:rPr>
        <w:t> </w:t>
      </w:r>
      <w:r>
        <w:rPr/>
        <w:t>maka</w:t>
      </w:r>
      <w:r>
        <w:rPr>
          <w:spacing w:val="-2"/>
        </w:rPr>
        <w:t> </w:t>
      </w:r>
      <w:r>
        <w:rPr/>
        <w:t>hipotesisnya</w:t>
      </w:r>
      <w:r>
        <w:rPr>
          <w:spacing w:val="40"/>
        </w:rPr>
        <w:t> </w:t>
      </w:r>
      <w:r>
        <w:rPr/>
        <w:t>adalah :</w:t>
      </w:r>
    </w:p>
    <w:p>
      <w:pPr>
        <w:pStyle w:val="Heading2"/>
        <w:spacing w:line="235" w:lineRule="auto" w:before="17"/>
        <w:ind w:right="590"/>
      </w:pPr>
      <w:r>
        <w:rPr/>
        <w:t>H2 : Komite Audit berpengaruh positif terhadap kinerja keuangan perusahaan</w:t>
      </w:r>
    </w:p>
    <w:p>
      <w:pPr>
        <w:pStyle w:val="BodyText"/>
        <w:ind w:right="569" w:firstLine="720"/>
      </w:pPr>
      <w:r>
        <w:rPr/>
        <w:t>Pengaruh Kepemilikan Institusional terhadap Kinerja Keuangan Perusahaan. Kepemilikan institusional merupakan proporsi pemegang saham yang dimiliki oleh sebuah perusahaan institusi kecuali anak perusahaan serta perseroan yang memiliki hubungan istimewa. Semakin tinggi kepemilikan institusional dapat meminimalisir konflik keagenan yang menjadi masalah dasar dalam Teori Agensi. Hal ini dikarenakan semakin kuatnya pengawasan dan kontrol eksternal terhadap perseroan. Kepemilikan institusional memegang peran penting dalam memonitoring kinerja manajemen perseroan secara optimal. Kinerja manajemen perseroan yang optimal akan memberikan kinerja keuangan yang yang baik pula. Dengan adanya pengawasan tersebut, perusahaan akan semakin terdorong untuk meningkatkan nilai perusahaan dan memberikan kinerja yang terbaik agar menarik para calon pemegang saham yang menanamkan modalnya. Berlandaskan riset Dewi &amp; Badjra (2017), Putri &amp; Dewi (2019), Setiawan &amp; Setiadi</w:t>
      </w:r>
      <w:r>
        <w:rPr>
          <w:spacing w:val="-1"/>
        </w:rPr>
        <w:t> </w:t>
      </w:r>
      <w:r>
        <w:rPr/>
        <w:t>(2020), Agatha, dkk (2020) dan</w:t>
      </w:r>
      <w:r>
        <w:rPr>
          <w:spacing w:val="-7"/>
        </w:rPr>
        <w:t> </w:t>
      </w:r>
      <w:r>
        <w:rPr/>
        <w:t>Subiyanto &amp; Amanah (2022) mengemukakan kepemilikan institusional</w:t>
      </w:r>
      <w:r>
        <w:rPr>
          <w:spacing w:val="-1"/>
        </w:rPr>
        <w:t> </w:t>
      </w:r>
      <w:r>
        <w:rPr/>
        <w:t>berimbas positif terhadap kinerja keuangan perseroan. Dengan demikian, maka hipotesisnya</w:t>
      </w:r>
      <w:r>
        <w:rPr>
          <w:spacing w:val="40"/>
        </w:rPr>
        <w:t> </w:t>
      </w:r>
      <w:r>
        <w:rPr/>
        <w:t>adalah</w:t>
      </w:r>
    </w:p>
    <w:p>
      <w:pPr>
        <w:pStyle w:val="Heading2"/>
        <w:spacing w:line="235" w:lineRule="auto" w:before="11"/>
        <w:ind w:right="581"/>
      </w:pPr>
      <w:r>
        <w:rPr/>
        <w:t>H3 : Kepemilikan Institusional berpengaruh positif terhadap kinerja</w:t>
      </w:r>
      <w:r>
        <w:rPr>
          <w:spacing w:val="40"/>
        </w:rPr>
        <w:t> </w:t>
      </w:r>
      <w:r>
        <w:rPr/>
        <w:t>keuangan</w:t>
      </w:r>
      <w:r>
        <w:rPr>
          <w:spacing w:val="80"/>
          <w:w w:val="150"/>
        </w:rPr>
        <w:t>  </w:t>
      </w:r>
      <w:r>
        <w:rPr/>
        <w:t>perusahaan</w:t>
      </w:r>
    </w:p>
    <w:p>
      <w:pPr>
        <w:pStyle w:val="BodyText"/>
        <w:spacing w:before="10"/>
        <w:ind w:right="568" w:firstLine="616"/>
      </w:pPr>
      <w:r>
        <w:rPr/>
        <w:t>Riset ini melibatkan beberapa perusahaan di sektor perbankan yang tercatat di</w:t>
      </w:r>
      <w:r>
        <w:rPr>
          <w:spacing w:val="-2"/>
        </w:rPr>
        <w:t> </w:t>
      </w:r>
      <w:r>
        <w:rPr/>
        <w:t>BEI dalam</w:t>
      </w:r>
      <w:r>
        <w:rPr>
          <w:spacing w:val="-2"/>
        </w:rPr>
        <w:t> </w:t>
      </w:r>
      <w:r>
        <w:rPr/>
        <w:t>rentang waktu 2019-2021 sebagai</w:t>
      </w:r>
      <w:r>
        <w:rPr>
          <w:spacing w:val="-2"/>
        </w:rPr>
        <w:t> </w:t>
      </w:r>
      <w:r>
        <w:rPr/>
        <w:t>populasi yang diteliti. Dalam proses pengambilan sampel, penelitian ini mengimplementasikan metode </w:t>
      </w:r>
      <w:r>
        <w:rPr>
          <w:i/>
        </w:rPr>
        <w:t>purposive sampling </w:t>
      </w:r>
      <w:r>
        <w:rPr/>
        <w:t>yang memastikan bahwa sampel yang dipilih mewakili populasi berlandaskan kriteria yang sudah ditentukan sebelumnya. Kriteria yang digunakan ialah perbankan yang telah menghasilkan laporan keuangan dan laporan tahunan secara komprehensif selama rentang waktu 2019-2021 dan tetap terdaftar di BEI tanpa ada delisting selama periode tersebut. Dengan pendekatan ini, penelitian dapat memperoleh sampel yang relevan</w:t>
      </w:r>
      <w:r>
        <w:rPr>
          <w:spacing w:val="27"/>
        </w:rPr>
        <w:t> </w:t>
      </w:r>
      <w:r>
        <w:rPr/>
        <w:t>dan</w:t>
      </w:r>
      <w:r>
        <w:rPr>
          <w:spacing w:val="-11"/>
        </w:rPr>
        <w:t> </w:t>
      </w:r>
      <w:r>
        <w:rPr/>
        <w:t>mewakili</w:t>
      </w:r>
      <w:r>
        <w:rPr>
          <w:spacing w:val="40"/>
        </w:rPr>
        <w:t> </w:t>
      </w:r>
      <w:r>
        <w:rPr/>
        <w:t>populasi</w:t>
      </w:r>
      <w:r>
        <w:rPr>
          <w:spacing w:val="21"/>
        </w:rPr>
        <w:t> </w:t>
      </w:r>
      <w:r>
        <w:rPr/>
        <w:t>dengan cermat.</w:t>
      </w:r>
    </w:p>
    <w:p>
      <w:pPr>
        <w:pStyle w:val="BodyText"/>
        <w:spacing w:line="273" w:lineRule="exact"/>
        <w:ind w:left="1729"/>
      </w:pPr>
      <w:r>
        <w:rPr/>
        <w:t>Data</w:t>
      </w:r>
      <w:r>
        <w:rPr>
          <w:spacing w:val="71"/>
          <w:w w:val="150"/>
        </w:rPr>
        <w:t> </w:t>
      </w:r>
      <w:r>
        <w:rPr/>
        <w:t>yang</w:t>
      </w:r>
      <w:r>
        <w:rPr>
          <w:spacing w:val="61"/>
          <w:w w:val="150"/>
        </w:rPr>
        <w:t> </w:t>
      </w:r>
      <w:r>
        <w:rPr/>
        <w:t>digunakan</w:t>
      </w:r>
      <w:r>
        <w:rPr>
          <w:spacing w:val="61"/>
          <w:w w:val="150"/>
        </w:rPr>
        <w:t> </w:t>
      </w:r>
      <w:r>
        <w:rPr/>
        <w:t>dalam</w:t>
      </w:r>
      <w:r>
        <w:rPr>
          <w:spacing w:val="56"/>
          <w:w w:val="150"/>
        </w:rPr>
        <w:t> </w:t>
      </w:r>
      <w:r>
        <w:rPr/>
        <w:t>penelitian</w:t>
      </w:r>
      <w:r>
        <w:rPr>
          <w:spacing w:val="79"/>
        </w:rPr>
        <w:t> </w:t>
      </w:r>
      <w:r>
        <w:rPr/>
        <w:t>ini</w:t>
      </w:r>
      <w:r>
        <w:rPr>
          <w:spacing w:val="51"/>
          <w:w w:val="150"/>
        </w:rPr>
        <w:t> </w:t>
      </w:r>
      <w:r>
        <w:rPr/>
        <w:t>terdiri</w:t>
      </w:r>
      <w:r>
        <w:rPr>
          <w:spacing w:val="74"/>
        </w:rPr>
        <w:t> </w:t>
      </w:r>
      <w:r>
        <w:rPr/>
        <w:t>dari</w:t>
      </w:r>
      <w:r>
        <w:rPr>
          <w:spacing w:val="76"/>
        </w:rPr>
        <w:t> </w:t>
      </w:r>
      <w:r>
        <w:rPr>
          <w:spacing w:val="-4"/>
        </w:rPr>
        <w:t>data</w:t>
      </w:r>
    </w:p>
    <w:p>
      <w:pPr>
        <w:spacing w:after="0" w:line="273" w:lineRule="exact"/>
        <w:sectPr>
          <w:pgSz w:w="11910" w:h="16850"/>
          <w:pgMar w:header="1423" w:footer="0" w:top="2000" w:bottom="280" w:left="1680" w:right="1680"/>
        </w:sectPr>
      </w:pPr>
    </w:p>
    <w:p>
      <w:pPr>
        <w:pStyle w:val="BodyText"/>
        <w:spacing w:before="241"/>
        <w:ind w:right="571"/>
      </w:pPr>
      <w:r>
        <w:rPr/>
        <w:t>laporan keuangan perusahaan yang diperoleh secara sekunder dan laporan tahunan di sektor perbankan selama rentang waktu 2019- 2021. Data tersebut dapat diakses baik melalui situs web resmi</w:t>
      </w:r>
      <w:r>
        <w:rPr>
          <w:spacing w:val="40"/>
        </w:rPr>
        <w:t> </w:t>
      </w:r>
      <w:r>
        <w:rPr/>
        <w:t>masing-masing perusahaan maupun melalui situs web </w:t>
      </w:r>
      <w:hyperlink r:id="rId8">
        <w:r>
          <w:rPr/>
          <w:t>http://www.idx.co.id/.</w:t>
        </w:r>
      </w:hyperlink>
      <w:r>
        <w:rPr/>
        <w:t> Dengan memanfaatkan sumber data ini, penelitian dapat menggali informasi yang terperinci dan aktual mengenai kinerja perusahaan serta perkembangan industri perbankan selama</w:t>
      </w:r>
      <w:r>
        <w:rPr>
          <w:spacing w:val="25"/>
        </w:rPr>
        <w:t> </w:t>
      </w:r>
      <w:r>
        <w:rPr/>
        <w:t>periode waktu yang diteliti.</w:t>
      </w:r>
    </w:p>
    <w:p>
      <w:pPr>
        <w:pStyle w:val="BodyText"/>
        <w:spacing w:before="9"/>
        <w:ind w:left="0"/>
        <w:jc w:val="left"/>
      </w:pPr>
    </w:p>
    <w:p>
      <w:pPr>
        <w:pStyle w:val="Heading1"/>
        <w:spacing w:line="273" w:lineRule="exact"/>
      </w:pPr>
      <w:r>
        <w:rPr/>
        <w:t>HASIL</w:t>
      </w:r>
      <w:r>
        <w:rPr>
          <w:spacing w:val="7"/>
        </w:rPr>
        <w:t> </w:t>
      </w:r>
      <w:r>
        <w:rPr/>
        <w:t>DAN</w:t>
      </w:r>
      <w:r>
        <w:rPr>
          <w:spacing w:val="-4"/>
        </w:rPr>
        <w:t> </w:t>
      </w:r>
      <w:r>
        <w:rPr>
          <w:spacing w:val="-2"/>
        </w:rPr>
        <w:t>PEMBAHASAN</w:t>
      </w:r>
    </w:p>
    <w:p>
      <w:pPr>
        <w:pStyle w:val="BodyText"/>
        <w:ind w:right="575" w:firstLine="556"/>
      </w:pPr>
      <w:r>
        <w:rPr/>
        <w:t>Ghozali (2011:160) menguraikan bahwa uji normalitas berguna untuk mengevaluasi apakah terdapat variabel pengganggu atau residu dalam model regresi mengikuti distribusi yang sesuai dengan asumsi normal. Terdapat dua alternatif yang tersedia untuk mengidentifikasi kenormalan data, yakni melalui analisis visual dan analisis statistik. Metode analisis statistik yang diaplikasikan dalam penelitian ini</w:t>
      </w:r>
      <w:r>
        <w:rPr>
          <w:spacing w:val="40"/>
        </w:rPr>
        <w:t> </w:t>
      </w:r>
      <w:r>
        <w:rPr/>
        <w:t>adalah uji</w:t>
      </w:r>
      <w:r>
        <w:rPr>
          <w:spacing w:val="-1"/>
        </w:rPr>
        <w:t> </w:t>
      </w:r>
      <w:r>
        <w:rPr/>
        <w:t>Kolmogorov-Smirnov. Dari</w:t>
      </w:r>
      <w:r>
        <w:rPr>
          <w:spacing w:val="-1"/>
        </w:rPr>
        <w:t> </w:t>
      </w:r>
      <w:r>
        <w:rPr/>
        <w:t>uji</w:t>
      </w:r>
      <w:r>
        <w:rPr>
          <w:spacing w:val="-1"/>
        </w:rPr>
        <w:t> </w:t>
      </w:r>
      <w:r>
        <w:rPr/>
        <w:t>Normalitas diperoleh</w:t>
      </w:r>
      <w:r>
        <w:rPr>
          <w:spacing w:val="-6"/>
        </w:rPr>
        <w:t> </w:t>
      </w:r>
      <w:r>
        <w:rPr/>
        <w:t>bahwa dari 44 sampel perusahaan perbankan ditemukan nilai signifikansi lebih besar dari 0,05 yaitu 0,890. Hal ini mengisyaratkan penggunaan data baik dan</w:t>
      </w:r>
      <w:r>
        <w:rPr>
          <w:spacing w:val="-5"/>
        </w:rPr>
        <w:t> </w:t>
      </w:r>
      <w:r>
        <w:rPr/>
        <w:t>dapat dilanjutkan</w:t>
      </w:r>
      <w:r>
        <w:rPr>
          <w:spacing w:val="40"/>
        </w:rPr>
        <w:t> </w:t>
      </w:r>
      <w:r>
        <w:rPr/>
        <w:t>penelitiannya.</w:t>
      </w:r>
    </w:p>
    <w:p>
      <w:pPr>
        <w:pStyle w:val="BodyText"/>
        <w:ind w:right="574" w:firstLine="556"/>
      </w:pPr>
      <w:r>
        <w:rPr/>
        <w:t>Pengujian multikolinieritas digunakan untuk menentukan</w:t>
      </w:r>
      <w:r>
        <w:rPr>
          <w:spacing w:val="80"/>
        </w:rPr>
        <w:t> </w:t>
      </w:r>
      <w:r>
        <w:rPr/>
        <w:t>apakah terdapat korelasi yang signifikan antara variabel bebas (variabel independen) dalam sebuah model regresi. Ghozali (2016) berpendapat bahwa model regresi yang ideal sepatutnya tidak mengindikasikan adanya korelasi yang signifikan antara variabel</w:t>
      </w:r>
      <w:r>
        <w:rPr>
          <w:spacing w:val="40"/>
        </w:rPr>
        <w:t> </w:t>
      </w:r>
      <w:r>
        <w:rPr/>
        <w:t>bebas (variabel independen). Apabila nilai VIF kurang dari 10 atau nilai toleransi lebih besar dari 0,01, dapat dinyatakan bahwa tidak terdapat isu multikolinieritas dalam model regresi. Dari data yang diolah diperoleh bahwa VIF&lt;10 dan nilai </w:t>
      </w:r>
      <w:r>
        <w:rPr>
          <w:i/>
        </w:rPr>
        <w:t>Tolerance</w:t>
      </w:r>
      <w:r>
        <w:rPr/>
        <w:t>-nya &gt;0,01, yang berarti</w:t>
      </w:r>
      <w:r>
        <w:rPr>
          <w:spacing w:val="40"/>
        </w:rPr>
        <w:t> </w:t>
      </w:r>
      <w:r>
        <w:rPr/>
        <w:t>tidak terjadi multikolinieritas.</w:t>
      </w:r>
    </w:p>
    <w:p>
      <w:pPr>
        <w:pStyle w:val="BodyText"/>
        <w:spacing w:before="2"/>
        <w:ind w:right="566" w:firstLine="556"/>
      </w:pPr>
      <w:r>
        <w:rPr/>
        <w:t>Pengujian heteroskedastisitas ditujukan untuk mengevaluasi apakah ada perbedaan yang signifikan dalam variasi residual antara satu observasi dengan observasi lainnya. Uji heteroskedastisitas membantu mengidentifikasi apakah terdapat ketidaknyamanan varian residual yang mungkin terjadi pada suatu pengamatan jika dibandingkan dengan pengamatan lainnya dalam model regresi tersebut. Homoskedastisitas terjadi ketika hasil pengamatan antara</w:t>
      </w:r>
      <w:r>
        <w:rPr>
          <w:spacing w:val="80"/>
        </w:rPr>
        <w:t> </w:t>
      </w:r>
      <w:r>
        <w:rPr/>
        <w:t>satu observasi dengan observasi lainnya memiliki variansi yang</w:t>
      </w:r>
      <w:r>
        <w:rPr>
          <w:spacing w:val="40"/>
        </w:rPr>
        <w:t> </w:t>
      </w:r>
      <w:r>
        <w:rPr/>
        <w:t>serupa. Model regresi dianggap baik jika memiliki homoskedastisitas, artinya tidak ada masalah heteroskedastisitas. Berdasarkan hasil analisis data, nilai signifikansi lebih besar dari 0,05. Hal ini menandakan bahwa tidak terdapat heteroskedastisitas yang signifikan. Sehingga, kesimpulan yang dapat diadopsi adalah bahwa model</w:t>
      </w:r>
      <w:r>
        <w:rPr>
          <w:spacing w:val="40"/>
        </w:rPr>
        <w:t> </w:t>
      </w:r>
      <w:r>
        <w:rPr/>
        <w:t>regresi dalam penelitian ini sesuai dengan kriteria homoskedastisitas dan dapat dianggap</w:t>
      </w:r>
      <w:r>
        <w:rPr>
          <w:spacing w:val="40"/>
        </w:rPr>
        <w:t> </w:t>
      </w:r>
      <w:r>
        <w:rPr/>
        <w:t>baik.</w:t>
      </w:r>
    </w:p>
    <w:p>
      <w:pPr>
        <w:spacing w:after="0"/>
        <w:sectPr>
          <w:pgSz w:w="11910" w:h="16850"/>
          <w:pgMar w:header="1423" w:footer="0" w:top="2000" w:bottom="280" w:left="1680" w:right="1680"/>
        </w:sectPr>
      </w:pPr>
    </w:p>
    <w:p>
      <w:pPr>
        <w:pStyle w:val="BodyText"/>
        <w:spacing w:line="242" w:lineRule="auto" w:before="241"/>
        <w:ind w:right="570" w:firstLine="661"/>
      </w:pPr>
      <w:r>
        <w:rPr>
          <w:color w:val="202020"/>
        </w:rPr>
        <w:t>Uji Autokorelasi merupakan suatu pendekatan statistik yang digunakan untuk menilai apakah terdapat hubungan antara variabel dalam model prediksi dengan perubahan waktu. Dalam konteks ini, jika asumsi autokorelasi terpenuhi dalam model prediksi, terdapat korelasi autokorelasi diantara nilai-nilai residual, sehingga mereka tidak lagi saling bebas secara independen. </w:t>
      </w:r>
      <w:r>
        <w:rPr/>
        <w:t>Dengan menggunakan uji </w:t>
      </w:r>
      <w:r>
        <w:rPr>
          <w:spacing w:val="-2"/>
        </w:rPr>
        <w:t>Durbin</w:t>
      </w:r>
      <w:r>
        <w:rPr>
          <w:spacing w:val="17"/>
        </w:rPr>
        <w:t> </w:t>
      </w:r>
      <w:r>
        <w:rPr>
          <w:spacing w:val="-2"/>
        </w:rPr>
        <w:t>Watson</w:t>
      </w:r>
      <w:r>
        <w:rPr>
          <w:spacing w:val="21"/>
        </w:rPr>
        <w:t> </w:t>
      </w:r>
      <w:r>
        <w:rPr>
          <w:spacing w:val="-2"/>
        </w:rPr>
        <w:t>penilaian</w:t>
      </w:r>
      <w:r>
        <w:rPr>
          <w:spacing w:val="17"/>
        </w:rPr>
        <w:t> </w:t>
      </w:r>
      <w:r>
        <w:rPr>
          <w:spacing w:val="-2"/>
        </w:rPr>
        <w:t>diperoleh</w:t>
      </w:r>
      <w:r>
        <w:rPr>
          <w:spacing w:val="18"/>
        </w:rPr>
        <w:t> </w:t>
      </w:r>
      <w:r>
        <w:rPr>
          <w:spacing w:val="-2"/>
        </w:rPr>
        <w:t>dengan</w:t>
      </w:r>
      <w:r>
        <w:rPr>
          <w:spacing w:val="18"/>
        </w:rPr>
        <w:t> </w:t>
      </w:r>
      <w:r>
        <w:rPr>
          <w:spacing w:val="-2"/>
        </w:rPr>
        <w:t>kriteria</w:t>
      </w:r>
      <w:r>
        <w:rPr>
          <w:spacing w:val="29"/>
        </w:rPr>
        <w:t> </w:t>
      </w:r>
      <w:r>
        <w:rPr>
          <w:spacing w:val="-2"/>
        </w:rPr>
        <w:t>jika</w:t>
      </w:r>
      <w:r>
        <w:rPr>
          <w:spacing w:val="28"/>
        </w:rPr>
        <w:t> </w:t>
      </w:r>
      <w:r>
        <w:rPr>
          <w:spacing w:val="-2"/>
        </w:rPr>
        <w:t>DW</w:t>
      </w:r>
      <w:r>
        <w:rPr>
          <w:spacing w:val="28"/>
        </w:rPr>
        <w:t> </w:t>
      </w:r>
      <w:r>
        <w:rPr>
          <w:spacing w:val="-2"/>
        </w:rPr>
        <w:t>berada</w:t>
      </w:r>
      <w:r>
        <w:rPr>
          <w:spacing w:val="18"/>
        </w:rPr>
        <w:t> </w:t>
      </w:r>
      <w:r>
        <w:rPr>
          <w:spacing w:val="-5"/>
        </w:rPr>
        <w:t>di</w:t>
      </w:r>
    </w:p>
    <w:p>
      <w:pPr>
        <w:pStyle w:val="BodyText"/>
        <w:ind w:right="578"/>
      </w:pPr>
      <w:r>
        <w:rPr>
          <w:spacing w:val="10"/>
        </w:rPr>
        <w:t>-</w:t>
      </w:r>
      <w:r>
        <w:rPr/>
        <w:t>2 maka terjadi autokorelasi, apabila DW diantara </w:t>
      </w:r>
      <w:r>
        <w:rPr>
          <w:spacing w:val="10"/>
        </w:rPr>
        <w:t>-</w:t>
      </w:r>
      <w:r>
        <w:rPr/>
        <w:t>2 hingga +2</w:t>
      </w:r>
      <w:r>
        <w:rPr>
          <w:spacing w:val="40"/>
        </w:rPr>
        <w:t> </w:t>
      </w:r>
      <w:r>
        <w:rPr/>
        <w:t>artinya tidak terjadi autokorelasi, namun apabila DW berada di +2 maka terjadi autokorelasi negatif. Tabel</w:t>
      </w:r>
      <w:r>
        <w:rPr>
          <w:spacing w:val="-6"/>
        </w:rPr>
        <w:t> </w:t>
      </w:r>
      <w:r>
        <w:rPr/>
        <w:t>di</w:t>
      </w:r>
      <w:r>
        <w:rPr>
          <w:spacing w:val="-6"/>
        </w:rPr>
        <w:t> </w:t>
      </w:r>
      <w:r>
        <w:rPr/>
        <w:t>atas nilai</w:t>
      </w:r>
      <w:r>
        <w:rPr>
          <w:spacing w:val="-6"/>
        </w:rPr>
        <w:t> </w:t>
      </w:r>
      <w:r>
        <w:rPr/>
        <w:t>DW 1.929 berarti tidak terjadi autokorelasi.</w:t>
      </w:r>
    </w:p>
    <w:p>
      <w:pPr>
        <w:pStyle w:val="BodyText"/>
        <w:ind w:right="579" w:firstLine="661"/>
      </w:pPr>
      <w:r>
        <w:rPr/>
        <w:t>Dari hasil analisis Uji F, didapatkan nilai signifikansi 0,019.</w:t>
      </w:r>
      <w:r>
        <w:rPr>
          <w:spacing w:val="40"/>
        </w:rPr>
        <w:t> </w:t>
      </w:r>
      <w:r>
        <w:rPr/>
        <w:t>Hal ini berarti diperoleh nilai kurang dari 0,05, t hitung &gt; t tabel mengindikasikan terdapat pengaruh variabel terikat dengan variabel </w:t>
      </w:r>
      <w:r>
        <w:rPr>
          <w:spacing w:val="-2"/>
        </w:rPr>
        <w:t>bebas.</w:t>
      </w:r>
    </w:p>
    <w:p>
      <w:pPr>
        <w:pStyle w:val="BodyText"/>
        <w:ind w:right="580" w:firstLine="661"/>
      </w:pPr>
      <w:r>
        <w:rPr/>
        <w:t>Variabel Komisaris Independen memperlihatkan tingkat signifikansi yang diperoleh sebesar 0,000, berada di bawah ambang batas signifikansi yang ditetapkan sebesar 0,05. Di samping itu, dilakukan pula perbandingan antara nilai t-hitung dan nilai t-tabel. Dalam kasus ini, dengan nilai df (derajat kebebasan) = n-k = 44-4 = 40, nilai t-tabel yang relevan adalah 1,684. Hasilnya menunjukkan bahwa t-hitung sebesar 3,611 &gt; 1,684. Sebagai hasilnya, dapat disarikan bahwa variabel Komisaris Independen berpengaruh secara </w:t>
      </w:r>
      <w:r>
        <w:rPr>
          <w:position w:val="1"/>
        </w:rPr>
        <w:t>signifikan terhadap Kinerja Keuangan, sehingga hipotesis H</w:t>
      </w:r>
      <w:r>
        <w:rPr>
          <w:sz w:val="16"/>
        </w:rPr>
        <w:t>1</w:t>
      </w:r>
      <w:r>
        <w:rPr>
          <w:spacing w:val="40"/>
          <w:sz w:val="16"/>
        </w:rPr>
        <w:t> </w:t>
      </w:r>
      <w:r>
        <w:rPr>
          <w:position w:val="1"/>
        </w:rPr>
        <w:t>dapat </w:t>
      </w:r>
      <w:r>
        <w:rPr>
          <w:spacing w:val="-2"/>
        </w:rPr>
        <w:t>diterima.</w:t>
      </w:r>
    </w:p>
    <w:p>
      <w:pPr>
        <w:pStyle w:val="BodyText"/>
        <w:spacing w:line="242" w:lineRule="auto"/>
        <w:ind w:right="572" w:firstLine="661"/>
      </w:pPr>
      <w:r>
        <w:rPr/>
        <w:t>Variabel Komite Audit memperlihatkan tingkat signifikansi sebesar 0,001, yang menandakan bahwa nilai tersebut lebih rendah</w:t>
      </w:r>
      <w:r>
        <w:rPr>
          <w:spacing w:val="40"/>
        </w:rPr>
        <w:t> </w:t>
      </w:r>
      <w:r>
        <w:rPr/>
        <w:t>dari tingkat signifikansi yang ditetapkan sebesar 0,05. Setelah itu, diukur perbandingan antara nilai t-hitung dan nilai t-tabel untuk melihat kesesuaian antara keduanya. Dalam hal ini, nilai t-hitung sebesar 3,541 &gt; 1,684. Ini</w:t>
      </w:r>
      <w:r>
        <w:rPr>
          <w:spacing w:val="-6"/>
        </w:rPr>
        <w:t> </w:t>
      </w:r>
      <w:r>
        <w:rPr/>
        <w:t>menunjukkan</w:t>
      </w:r>
      <w:r>
        <w:rPr>
          <w:spacing w:val="-2"/>
        </w:rPr>
        <w:t> </w:t>
      </w:r>
      <w:r>
        <w:rPr/>
        <w:t>bahwa variabel</w:t>
      </w:r>
      <w:r>
        <w:rPr>
          <w:spacing w:val="-6"/>
        </w:rPr>
        <w:t> </w:t>
      </w:r>
      <w:r>
        <w:rPr/>
        <w:t>Komite</w:t>
      </w:r>
      <w:r>
        <w:rPr>
          <w:spacing w:val="-3"/>
        </w:rPr>
        <w:t> </w:t>
      </w:r>
      <w:r>
        <w:rPr/>
        <w:t>Audit memiliki pengaruh yang signifikan terhadap Kinerja Keuangan. Oleh </w:t>
      </w:r>
      <w:r>
        <w:rPr>
          <w:position w:val="1"/>
        </w:rPr>
        <w:t>karena itu,</w:t>
      </w:r>
      <w:r>
        <w:rPr>
          <w:spacing w:val="26"/>
          <w:position w:val="1"/>
        </w:rPr>
        <w:t> </w:t>
      </w:r>
      <w:r>
        <w:rPr>
          <w:position w:val="1"/>
        </w:rPr>
        <w:t>hipotesis</w:t>
      </w:r>
      <w:r>
        <w:rPr>
          <w:spacing w:val="36"/>
          <w:position w:val="1"/>
        </w:rPr>
        <w:t> </w:t>
      </w:r>
      <w:r>
        <w:rPr>
          <w:position w:val="1"/>
        </w:rPr>
        <w:t>H</w:t>
      </w:r>
      <w:r>
        <w:rPr>
          <w:sz w:val="16"/>
        </w:rPr>
        <w:t>2</w:t>
      </w:r>
      <w:r>
        <w:rPr>
          <w:spacing w:val="16"/>
          <w:sz w:val="16"/>
        </w:rPr>
        <w:t> </w:t>
      </w:r>
      <w:r>
        <w:rPr>
          <w:position w:val="1"/>
        </w:rPr>
        <w:t>dapat</w:t>
      </w:r>
      <w:r>
        <w:rPr>
          <w:spacing w:val="-4"/>
          <w:position w:val="1"/>
        </w:rPr>
        <w:t> </w:t>
      </w:r>
      <w:r>
        <w:rPr>
          <w:position w:val="1"/>
        </w:rPr>
        <w:t>diterima.</w:t>
      </w:r>
    </w:p>
    <w:p>
      <w:pPr>
        <w:pStyle w:val="BodyText"/>
        <w:spacing w:line="253" w:lineRule="exact"/>
        <w:ind w:left="1819"/>
      </w:pPr>
      <w:r>
        <w:rPr/>
        <w:t>Variabel</w:t>
      </w:r>
      <w:r>
        <w:rPr>
          <w:spacing w:val="64"/>
          <w:w w:val="150"/>
        </w:rPr>
        <w:t>  </w:t>
      </w:r>
      <w:r>
        <w:rPr/>
        <w:t>Kepemilikan</w:t>
      </w:r>
      <w:r>
        <w:rPr>
          <w:spacing w:val="61"/>
          <w:w w:val="150"/>
        </w:rPr>
        <w:t>  </w:t>
      </w:r>
      <w:r>
        <w:rPr/>
        <w:t>Institusional</w:t>
      </w:r>
      <w:r>
        <w:rPr>
          <w:spacing w:val="59"/>
          <w:w w:val="150"/>
        </w:rPr>
        <w:t>  </w:t>
      </w:r>
      <w:r>
        <w:rPr/>
        <w:t>menunjukkan</w:t>
      </w:r>
      <w:r>
        <w:rPr>
          <w:spacing w:val="61"/>
          <w:w w:val="150"/>
        </w:rPr>
        <w:t>  </w:t>
      </w:r>
      <w:r>
        <w:rPr>
          <w:spacing w:val="-2"/>
        </w:rPr>
        <w:t>nilai</w:t>
      </w:r>
    </w:p>
    <w:p>
      <w:pPr>
        <w:pStyle w:val="BodyText"/>
        <w:spacing w:line="242" w:lineRule="auto"/>
        <w:ind w:right="572"/>
      </w:pPr>
      <w:r>
        <w:rPr/>
        <w:t>signifikansi sebesar 0,000, yang menunjukkan angka yang lebih</w:t>
      </w:r>
      <w:r>
        <w:rPr>
          <w:spacing w:val="40"/>
        </w:rPr>
        <w:t> </w:t>
      </w:r>
      <w:r>
        <w:rPr/>
        <w:t>rendah dari batas signifikansi yang ditetapkan sebesar 0,05. Setelah</w:t>
      </w:r>
      <w:r>
        <w:rPr>
          <w:spacing w:val="40"/>
        </w:rPr>
        <w:t> </w:t>
      </w:r>
      <w:r>
        <w:rPr/>
        <w:t>itu, diukur perbandingan antara nilai t-hitung dan nilai t-tabel untuk melihat kesesuaian antara keduanya. Dalam hal ini, nilai t-hitung sebesar 5,227 &gt; 1,684. Dapat ditafsirkan bahwa terdapat pengaruh yang signifikan dari faktor Kepemilikan</w:t>
      </w:r>
      <w:r>
        <w:rPr>
          <w:spacing w:val="-3"/>
        </w:rPr>
        <w:t> </w:t>
      </w:r>
      <w:r>
        <w:rPr/>
        <w:t>Institusional</w:t>
      </w:r>
      <w:r>
        <w:rPr>
          <w:spacing w:val="-6"/>
        </w:rPr>
        <w:t> </w:t>
      </w:r>
      <w:r>
        <w:rPr/>
        <w:t>terhadap Kinerja Keuangan berdasarkan hasil analisis yang dilakukan. Oleh karena itu, </w:t>
      </w:r>
      <w:r>
        <w:rPr>
          <w:position w:val="1"/>
        </w:rPr>
        <w:t>hipotesis</w:t>
      </w:r>
      <w:r>
        <w:rPr>
          <w:spacing w:val="40"/>
          <w:position w:val="1"/>
        </w:rPr>
        <w:t> </w:t>
      </w:r>
      <w:r>
        <w:rPr>
          <w:position w:val="1"/>
        </w:rPr>
        <w:t>H</w:t>
      </w:r>
      <w:r>
        <w:rPr>
          <w:sz w:val="16"/>
        </w:rPr>
        <w:t>3</w:t>
      </w:r>
      <w:r>
        <w:rPr>
          <w:spacing w:val="29"/>
          <w:sz w:val="16"/>
        </w:rPr>
        <w:t> </w:t>
      </w:r>
      <w:r>
        <w:rPr>
          <w:position w:val="1"/>
        </w:rPr>
        <w:t>dapat</w:t>
      </w:r>
      <w:r>
        <w:rPr>
          <w:spacing w:val="-5"/>
          <w:position w:val="1"/>
        </w:rPr>
        <w:t> </w:t>
      </w:r>
      <w:r>
        <w:rPr>
          <w:position w:val="1"/>
        </w:rPr>
        <w:t>diterima.</w:t>
      </w:r>
    </w:p>
    <w:p>
      <w:pPr>
        <w:pStyle w:val="BodyText"/>
        <w:spacing w:line="250" w:lineRule="exact"/>
        <w:ind w:left="1819"/>
      </w:pPr>
      <w:r>
        <w:rPr/>
        <w:t>Berdasarkan</w:t>
      </w:r>
      <w:r>
        <w:rPr>
          <w:spacing w:val="43"/>
        </w:rPr>
        <w:t>  </w:t>
      </w:r>
      <w:r>
        <w:rPr/>
        <w:t>temuan</w:t>
      </w:r>
      <w:r>
        <w:rPr>
          <w:spacing w:val="44"/>
        </w:rPr>
        <w:t>  </w:t>
      </w:r>
      <w:r>
        <w:rPr/>
        <w:t>penelitian</w:t>
      </w:r>
      <w:r>
        <w:rPr>
          <w:spacing w:val="38"/>
        </w:rPr>
        <w:t>  </w:t>
      </w:r>
      <w:r>
        <w:rPr/>
        <w:t>yang</w:t>
      </w:r>
      <w:r>
        <w:rPr>
          <w:spacing w:val="38"/>
        </w:rPr>
        <w:t>  </w:t>
      </w:r>
      <w:r>
        <w:rPr/>
        <w:t>disampaikan,</w:t>
      </w:r>
      <w:r>
        <w:rPr>
          <w:spacing w:val="44"/>
        </w:rPr>
        <w:t>  </w:t>
      </w:r>
      <w:r>
        <w:rPr>
          <w:spacing w:val="-2"/>
        </w:rPr>
        <w:t>dapat</w:t>
      </w:r>
    </w:p>
    <w:p>
      <w:pPr>
        <w:pStyle w:val="BodyText"/>
        <w:spacing w:line="242" w:lineRule="auto"/>
        <w:ind w:right="575"/>
      </w:pPr>
      <w:r>
        <w:rPr/>
        <w:t>dinyatakan bahwa semua hipotesis dalam penelitian ini terbukti valid. Temuan ini mengindikasikan bahwa setiap variabel independen yang diamati,</w:t>
      </w:r>
      <w:r>
        <w:rPr>
          <w:spacing w:val="37"/>
        </w:rPr>
        <w:t> </w:t>
      </w:r>
      <w:r>
        <w:rPr/>
        <w:t>yakni</w:t>
      </w:r>
      <w:r>
        <w:rPr>
          <w:spacing w:val="25"/>
        </w:rPr>
        <w:t> </w:t>
      </w:r>
      <w:r>
        <w:rPr/>
        <w:t>Komisaris</w:t>
      </w:r>
      <w:r>
        <w:rPr>
          <w:spacing w:val="37"/>
        </w:rPr>
        <w:t> </w:t>
      </w:r>
      <w:r>
        <w:rPr/>
        <w:t>Independen</w:t>
      </w:r>
      <w:r>
        <w:rPr>
          <w:spacing w:val="30"/>
        </w:rPr>
        <w:t> </w:t>
      </w:r>
      <w:r>
        <w:rPr/>
        <w:t>(X1),</w:t>
      </w:r>
      <w:r>
        <w:rPr>
          <w:spacing w:val="29"/>
        </w:rPr>
        <w:t> </w:t>
      </w:r>
      <w:r>
        <w:rPr/>
        <w:t>Komite</w:t>
      </w:r>
      <w:r>
        <w:rPr>
          <w:spacing w:val="29"/>
        </w:rPr>
        <w:t> </w:t>
      </w:r>
      <w:r>
        <w:rPr/>
        <w:t>Audit</w:t>
      </w:r>
      <w:r>
        <w:rPr>
          <w:spacing w:val="25"/>
        </w:rPr>
        <w:t> </w:t>
      </w:r>
      <w:r>
        <w:rPr/>
        <w:t>(X2),</w:t>
      </w:r>
      <w:r>
        <w:rPr>
          <w:spacing w:val="30"/>
        </w:rPr>
        <w:t> </w:t>
      </w:r>
      <w:r>
        <w:rPr>
          <w:spacing w:val="-5"/>
        </w:rPr>
        <w:t>dan</w:t>
      </w:r>
    </w:p>
    <w:p>
      <w:pPr>
        <w:spacing w:after="0" w:line="242" w:lineRule="auto"/>
        <w:sectPr>
          <w:pgSz w:w="11910" w:h="16850"/>
          <w:pgMar w:header="1423" w:footer="0" w:top="2000" w:bottom="280" w:left="1680" w:right="1680"/>
        </w:sectPr>
      </w:pPr>
    </w:p>
    <w:p>
      <w:pPr>
        <w:pStyle w:val="BodyText"/>
        <w:spacing w:line="242" w:lineRule="auto" w:before="241"/>
        <w:ind w:right="581"/>
      </w:pPr>
      <w:r>
        <w:rPr/>
        <w:t>Kepemilikan Institusional (X3), memiliki dampak yang signifikan terhadap variabel</w:t>
      </w:r>
      <w:r>
        <w:rPr>
          <w:spacing w:val="-3"/>
        </w:rPr>
        <w:t> </w:t>
      </w:r>
      <w:r>
        <w:rPr/>
        <w:t>dependen, yaitu</w:t>
      </w:r>
      <w:r>
        <w:rPr>
          <w:spacing w:val="-8"/>
        </w:rPr>
        <w:t> </w:t>
      </w:r>
      <w:r>
        <w:rPr/>
        <w:t>Kinerja Keuangan</w:t>
      </w:r>
      <w:r>
        <w:rPr>
          <w:spacing w:val="-8"/>
        </w:rPr>
        <w:t> </w:t>
      </w:r>
      <w:r>
        <w:rPr/>
        <w:t>(Y). Dengan</w:t>
      </w:r>
      <w:r>
        <w:rPr>
          <w:spacing w:val="-8"/>
        </w:rPr>
        <w:t> </w:t>
      </w:r>
      <w:r>
        <w:rPr/>
        <w:t>kata lain, penelitian ini mengungkapkan bahwa faktor-faktor tersebut memegang peranan krusial dalam menentukan Kinerja Keuangan</w:t>
      </w:r>
      <w:r>
        <w:rPr>
          <w:spacing w:val="80"/>
        </w:rPr>
        <w:t> </w:t>
      </w:r>
      <w:r>
        <w:rPr/>
        <w:t>yang signifikan.</w:t>
      </w:r>
    </w:p>
    <w:p>
      <w:pPr>
        <w:pStyle w:val="BodyText"/>
        <w:spacing w:line="242" w:lineRule="auto"/>
        <w:ind w:right="567" w:firstLine="661"/>
      </w:pPr>
      <w:r>
        <w:rPr/>
        <w:t>Nilai koefisien determinasi (R</w:t>
      </w:r>
      <w:r>
        <w:rPr>
          <w:position w:val="7"/>
          <w:sz w:val="16"/>
        </w:rPr>
        <w:t>2</w:t>
      </w:r>
      <w:r>
        <w:rPr/>
        <w:t>) adalah 0,386. Ini mengimplikasikan variabel- variabel independen memiliki pengaruh 38,6 persen terhadap variabel dependen. Dari sisi lain dapat diartikan bahwa ada 61,4 persen dipengaruhi oleh variabel independen lain di luar</w:t>
      </w:r>
      <w:r>
        <w:rPr>
          <w:spacing w:val="13"/>
        </w:rPr>
        <w:t> </w:t>
      </w:r>
      <w:r>
        <w:rPr/>
        <w:t>dari</w:t>
      </w:r>
      <w:r>
        <w:rPr>
          <w:spacing w:val="-11"/>
        </w:rPr>
        <w:t> </w:t>
      </w:r>
      <w:r>
        <w:rPr/>
        <w:t>variabel</w:t>
      </w:r>
      <w:r>
        <w:rPr>
          <w:spacing w:val="12"/>
        </w:rPr>
        <w:t> </w:t>
      </w:r>
      <w:r>
        <w:rPr/>
        <w:t>independen</w:t>
      </w:r>
      <w:r>
        <w:rPr>
          <w:spacing w:val="28"/>
        </w:rPr>
        <w:t> </w:t>
      </w:r>
      <w:r>
        <w:rPr/>
        <w:t>yang dipakai dalam penelitian</w:t>
      </w:r>
      <w:r>
        <w:rPr>
          <w:spacing w:val="28"/>
        </w:rPr>
        <w:t> </w:t>
      </w:r>
      <w:r>
        <w:rPr/>
        <w:t>ini.</w:t>
      </w:r>
    </w:p>
    <w:p>
      <w:pPr>
        <w:pStyle w:val="BodyText"/>
        <w:spacing w:line="242" w:lineRule="auto"/>
        <w:ind w:right="576" w:firstLine="661"/>
      </w:pPr>
      <w:r>
        <w:rPr/>
        <w:t>Dalam rangka menguji kevalidan dugaan dalam penelitian ini, dilakukan analisis regresi linear berganda yang memberikan pemahaman yang mendalam. Persamaannya analisis regresi linear berganda yang dihasilkan adalah seperti</w:t>
      </w:r>
      <w:r>
        <w:rPr>
          <w:spacing w:val="-4"/>
        </w:rPr>
        <w:t> </w:t>
      </w:r>
      <w:r>
        <w:rPr/>
        <w:t>sebagai</w:t>
      </w:r>
      <w:r>
        <w:rPr>
          <w:spacing w:val="-4"/>
        </w:rPr>
        <w:t> </w:t>
      </w:r>
      <w:r>
        <w:rPr/>
        <w:t>berikut:</w:t>
      </w:r>
      <w:r>
        <w:rPr>
          <w:spacing w:val="-4"/>
        </w:rPr>
        <w:t> </w:t>
      </w:r>
      <w:r>
        <w:rPr/>
        <w:t>Y = </w:t>
      </w:r>
      <w:r>
        <w:rPr>
          <w:spacing w:val="10"/>
        </w:rPr>
        <w:t>-</w:t>
      </w:r>
      <w:r>
        <w:rPr/>
        <w:t>1,723 + 0,263X1 + 0,245X2 + 0,348X3 + e</w:t>
      </w:r>
    </w:p>
    <w:p>
      <w:pPr>
        <w:pStyle w:val="BodyText"/>
        <w:ind w:right="568" w:firstLine="661"/>
      </w:pPr>
      <w:r>
        <w:rPr/>
        <w:t>Nilai konstanta (α) dalam persamaan regresi linear berganda memiliki tanda negatif, yaitu </w:t>
      </w:r>
      <w:r>
        <w:rPr>
          <w:spacing w:val="10"/>
        </w:rPr>
        <w:t>-</w:t>
      </w:r>
      <w:r>
        <w:rPr/>
        <w:t>1,723. Ini menunjukkan bahwa ketika nilai variabel</w:t>
      </w:r>
      <w:r>
        <w:rPr>
          <w:spacing w:val="-2"/>
        </w:rPr>
        <w:t> </w:t>
      </w:r>
      <w:r>
        <w:rPr/>
        <w:t>independen adalah nol</w:t>
      </w:r>
      <w:r>
        <w:rPr>
          <w:spacing w:val="-2"/>
        </w:rPr>
        <w:t> </w:t>
      </w:r>
      <w:r>
        <w:rPr/>
        <w:t>(0), maka nilai</w:t>
      </w:r>
      <w:r>
        <w:rPr>
          <w:spacing w:val="-2"/>
        </w:rPr>
        <w:t> </w:t>
      </w:r>
      <w:r>
        <w:rPr/>
        <w:t>variabel</w:t>
      </w:r>
      <w:r>
        <w:rPr>
          <w:spacing w:val="-2"/>
        </w:rPr>
        <w:t> </w:t>
      </w:r>
      <w:r>
        <w:rPr/>
        <w:t>dependen akan memiliki nilai negatif sebesar </w:t>
      </w:r>
      <w:r>
        <w:rPr>
          <w:spacing w:val="10"/>
        </w:rPr>
        <w:t>-</w:t>
      </w:r>
      <w:r>
        <w:rPr/>
        <w:t>1,723. Adanya nilai konstanta yang negatif</w:t>
      </w:r>
      <w:r>
        <w:rPr>
          <w:spacing w:val="-2"/>
        </w:rPr>
        <w:t> </w:t>
      </w:r>
      <w:r>
        <w:rPr/>
        <w:t>ini</w:t>
      </w:r>
      <w:r>
        <w:rPr>
          <w:spacing w:val="-3"/>
        </w:rPr>
        <w:t> </w:t>
      </w:r>
      <w:r>
        <w:rPr/>
        <w:t>dapat terjadi</w:t>
      </w:r>
      <w:r>
        <w:rPr>
          <w:spacing w:val="-3"/>
        </w:rPr>
        <w:t> </w:t>
      </w:r>
      <w:r>
        <w:rPr/>
        <w:t>karena adanya asumsi</w:t>
      </w:r>
      <w:r>
        <w:rPr>
          <w:spacing w:val="-3"/>
        </w:rPr>
        <w:t> </w:t>
      </w:r>
      <w:r>
        <w:rPr/>
        <w:t>yang memprediksi korelasi antara variabel</w:t>
      </w:r>
      <w:r>
        <w:rPr>
          <w:spacing w:val="-3"/>
        </w:rPr>
        <w:t> </w:t>
      </w:r>
      <w:r>
        <w:rPr/>
        <w:t>dependen dan variabel</w:t>
      </w:r>
      <w:r>
        <w:rPr>
          <w:spacing w:val="-3"/>
        </w:rPr>
        <w:t> </w:t>
      </w:r>
      <w:r>
        <w:rPr/>
        <w:t>independen ketika nilai variabel independen adalah nol. Namun, penting untuk dicatat bahwa dalam perhitungan koefisien regresi linear berganda, yang menjadi perhatian utama adalah koefisien </w:t>
      </w:r>
      <w:r>
        <w:rPr>
          <w:i/>
        </w:rPr>
        <w:t>slope </w:t>
      </w:r>
      <w:r>
        <w:rPr/>
        <w:t>(kemiringan) variabel independen, bukan nilai konstanta yang berkaitan dengan estimasi ketika nilai variabel independen adalah nol. Ini sesuai dengan konsep yang dijelaskan dalam studi oleh Medenhall &amp; Sincich (2011:99). Dengan demikian, ketika variabel Komisaris Independen, Komite Audit, dan variabel lainnya memiliki nilai nol, maka nilai Kinerja Keuangan</w:t>
      </w:r>
      <w:r>
        <w:rPr>
          <w:spacing w:val="36"/>
        </w:rPr>
        <w:t> </w:t>
      </w:r>
      <w:r>
        <w:rPr/>
        <w:t>akan</w:t>
      </w:r>
      <w:r>
        <w:rPr>
          <w:spacing w:val="-6"/>
        </w:rPr>
        <w:t> </w:t>
      </w:r>
      <w:r>
        <w:rPr/>
        <w:t>memiliki</w:t>
      </w:r>
      <w:r>
        <w:rPr>
          <w:spacing w:val="40"/>
        </w:rPr>
        <w:t> </w:t>
      </w:r>
      <w:r>
        <w:rPr/>
        <w:t>nilai</w:t>
      </w:r>
      <w:r>
        <w:rPr>
          <w:spacing w:val="40"/>
        </w:rPr>
        <w:t> </w:t>
      </w:r>
      <w:r>
        <w:rPr/>
        <w:t>sebesar </w:t>
      </w:r>
      <w:r>
        <w:rPr>
          <w:spacing w:val="10"/>
        </w:rPr>
        <w:t>-</w:t>
      </w:r>
      <w:r>
        <w:rPr/>
        <w:t>1,723.</w:t>
      </w:r>
    </w:p>
    <w:p>
      <w:pPr>
        <w:pStyle w:val="BodyText"/>
        <w:ind w:right="577" w:firstLine="661"/>
      </w:pPr>
      <w:r>
        <w:rPr/>
        <w:t>Koefisien regresi untuk variabel Komisaris Independen (X1) memiliki nilai sebesar 0,263, yang menunjukkan adanya pengaruh positif terhadap minat penggunaan. Artinya, ketika Komisaris Independen</w:t>
      </w:r>
      <w:r>
        <w:rPr>
          <w:spacing w:val="-2"/>
        </w:rPr>
        <w:t> </w:t>
      </w:r>
      <w:r>
        <w:rPr/>
        <w:t>meningkat, terdapat peningkatan</w:t>
      </w:r>
      <w:r>
        <w:rPr>
          <w:spacing w:val="-2"/>
        </w:rPr>
        <w:t> </w:t>
      </w:r>
      <w:r>
        <w:rPr/>
        <w:t>dalam</w:t>
      </w:r>
      <w:r>
        <w:rPr>
          <w:spacing w:val="-5"/>
        </w:rPr>
        <w:t> </w:t>
      </w:r>
      <w:r>
        <w:rPr/>
        <w:t>Kinerja</w:t>
      </w:r>
      <w:r>
        <w:rPr>
          <w:spacing w:val="-3"/>
        </w:rPr>
        <w:t> </w:t>
      </w:r>
      <w:r>
        <w:rPr/>
        <w:t>Keuangan sebesar 0,263. Sebaliknya, jika terjadi penurunan dalam Komisaris Independen, maka akan terjadi penurunan</w:t>
      </w:r>
      <w:r>
        <w:rPr>
          <w:spacing w:val="-1"/>
        </w:rPr>
        <w:t> </w:t>
      </w:r>
      <w:r>
        <w:rPr/>
        <w:t>sebesar 0,263 satuan</w:t>
      </w:r>
      <w:r>
        <w:rPr>
          <w:spacing w:val="-1"/>
        </w:rPr>
        <w:t> </w:t>
      </w:r>
      <w:r>
        <w:rPr/>
        <w:t>dalam Kinerja Keuangan. Dengan kata lain, semakin meningkatnya</w:t>
      </w:r>
      <w:r>
        <w:rPr>
          <w:spacing w:val="40"/>
        </w:rPr>
        <w:t> </w:t>
      </w:r>
      <w:r>
        <w:rPr/>
        <w:t>kehadiran Komisaris Independen berpotensi meningkatkan Kinerja Keuangan, sementara penurunan kehadirannya dapat mempengaruhi penurunan</w:t>
      </w:r>
      <w:r>
        <w:rPr>
          <w:spacing w:val="40"/>
        </w:rPr>
        <w:t> </w:t>
      </w:r>
      <w:r>
        <w:rPr/>
        <w:t>Kinerja</w:t>
      </w:r>
      <w:r>
        <w:rPr>
          <w:spacing w:val="30"/>
        </w:rPr>
        <w:t> </w:t>
      </w:r>
      <w:r>
        <w:rPr/>
        <w:t>Keuangan sebesar 0,263</w:t>
      </w:r>
      <w:r>
        <w:rPr>
          <w:spacing w:val="-8"/>
        </w:rPr>
        <w:t> </w:t>
      </w:r>
      <w:r>
        <w:rPr/>
        <w:t>satuan.</w:t>
      </w:r>
    </w:p>
    <w:p>
      <w:pPr>
        <w:pStyle w:val="BodyText"/>
        <w:ind w:right="571" w:firstLine="661"/>
      </w:pPr>
      <w:r>
        <w:rPr/>
        <w:t>Koefisien regresi untuk variabel Komite Audit (X2) memiliki nilai sebesar 0,245, yang menunjukkan adanya pengaruh positif terhadap Kinerja Keuangan. Dalam konteks ini, ketika Komite Audit mengalami peningkatan, terjadi peningkatan sebesar 0,245 dalam Kinerja Keuangan. Sebaliknya, jika terjadi penurunan dalam Komite Audit,</w:t>
      </w:r>
      <w:r>
        <w:rPr>
          <w:spacing w:val="39"/>
        </w:rPr>
        <w:t> </w:t>
      </w:r>
      <w:r>
        <w:rPr/>
        <w:t>itu</w:t>
      </w:r>
      <w:r>
        <w:rPr>
          <w:spacing w:val="31"/>
        </w:rPr>
        <w:t> </w:t>
      </w:r>
      <w:r>
        <w:rPr/>
        <w:t>berarti</w:t>
      </w:r>
      <w:r>
        <w:rPr>
          <w:spacing w:val="26"/>
        </w:rPr>
        <w:t> </w:t>
      </w:r>
      <w:r>
        <w:rPr/>
        <w:t>akan</w:t>
      </w:r>
      <w:r>
        <w:rPr>
          <w:spacing w:val="30"/>
        </w:rPr>
        <w:t> </w:t>
      </w:r>
      <w:r>
        <w:rPr/>
        <w:t>terjadi</w:t>
      </w:r>
      <w:r>
        <w:rPr>
          <w:spacing w:val="26"/>
        </w:rPr>
        <w:t> </w:t>
      </w:r>
      <w:r>
        <w:rPr/>
        <w:t>penurunan</w:t>
      </w:r>
      <w:r>
        <w:rPr>
          <w:spacing w:val="30"/>
        </w:rPr>
        <w:t> </w:t>
      </w:r>
      <w:r>
        <w:rPr/>
        <w:t>sebesar</w:t>
      </w:r>
      <w:r>
        <w:rPr>
          <w:spacing w:val="27"/>
        </w:rPr>
        <w:t> </w:t>
      </w:r>
      <w:r>
        <w:rPr/>
        <w:t>0,245</w:t>
      </w:r>
      <w:r>
        <w:rPr>
          <w:spacing w:val="30"/>
        </w:rPr>
        <w:t> </w:t>
      </w:r>
      <w:r>
        <w:rPr/>
        <w:t>satuan</w:t>
      </w:r>
      <w:r>
        <w:rPr>
          <w:spacing w:val="20"/>
        </w:rPr>
        <w:t> </w:t>
      </w:r>
      <w:r>
        <w:rPr>
          <w:spacing w:val="-2"/>
        </w:rPr>
        <w:t>dalam</w:t>
      </w:r>
    </w:p>
    <w:p>
      <w:pPr>
        <w:spacing w:after="0"/>
        <w:sectPr>
          <w:pgSz w:w="11910" w:h="16850"/>
          <w:pgMar w:header="1423" w:footer="0" w:top="2000" w:bottom="280" w:left="1680" w:right="1680"/>
        </w:sectPr>
      </w:pPr>
    </w:p>
    <w:p>
      <w:pPr>
        <w:pStyle w:val="BodyText"/>
        <w:spacing w:before="241"/>
        <w:ind w:right="582"/>
      </w:pPr>
      <w:r>
        <w:rPr/>
        <w:t>Kinerja Keuangan. Dengan</w:t>
      </w:r>
      <w:r>
        <w:rPr>
          <w:spacing w:val="-4"/>
        </w:rPr>
        <w:t> </w:t>
      </w:r>
      <w:r>
        <w:rPr/>
        <w:t>kata lain,</w:t>
      </w:r>
      <w:r>
        <w:rPr>
          <w:spacing w:val="-4"/>
        </w:rPr>
        <w:t> </w:t>
      </w:r>
      <w:r>
        <w:rPr/>
        <w:t>peningkatan</w:t>
      </w:r>
      <w:r>
        <w:rPr>
          <w:spacing w:val="-12"/>
        </w:rPr>
        <w:t> </w:t>
      </w:r>
      <w:r>
        <w:rPr/>
        <w:t>kehadiran</w:t>
      </w:r>
      <w:r>
        <w:rPr>
          <w:spacing w:val="-12"/>
        </w:rPr>
        <w:t> </w:t>
      </w:r>
      <w:r>
        <w:rPr/>
        <w:t>dan</w:t>
      </w:r>
      <w:r>
        <w:rPr>
          <w:spacing w:val="-12"/>
        </w:rPr>
        <w:t> </w:t>
      </w:r>
      <w:r>
        <w:rPr/>
        <w:t>peran Komite Audit berpotensi meningkatkan Kinerja Keuangan, sementara penurunan kehadiran mereka dapat berdampak pada penurunan Kinerja</w:t>
      </w:r>
      <w:r>
        <w:rPr>
          <w:spacing w:val="40"/>
        </w:rPr>
        <w:t> </w:t>
      </w:r>
      <w:r>
        <w:rPr/>
        <w:t>Keuangan</w:t>
      </w:r>
      <w:r>
        <w:rPr>
          <w:spacing w:val="40"/>
        </w:rPr>
        <w:t> </w:t>
      </w:r>
      <w:r>
        <w:rPr/>
        <w:t>sebesar 0,245 satuan.</w:t>
      </w:r>
    </w:p>
    <w:p>
      <w:pPr>
        <w:pStyle w:val="BodyText"/>
        <w:spacing w:before="7"/>
        <w:ind w:right="569" w:firstLine="661"/>
      </w:pPr>
      <w:r>
        <w:rPr/>
        <w:t>Koefisien regresi untuk variabel Kepemilikan Institusional</w:t>
      </w:r>
      <w:r>
        <w:rPr>
          <w:spacing w:val="80"/>
        </w:rPr>
        <w:t> </w:t>
      </w:r>
      <w:r>
        <w:rPr/>
        <w:t>(X3) memiliki nilai sebesar 0,348, yang menunjukkan adanya pengaruh positif terhadap Kinerja Keuangan. Dalam konteks ini,</w:t>
      </w:r>
      <w:r>
        <w:rPr>
          <w:spacing w:val="40"/>
        </w:rPr>
        <w:t> </w:t>
      </w:r>
      <w:r>
        <w:rPr/>
        <w:t>ketika Kepemilikan Institusional mengalami peningkatan, terjadi peningkatan sebesar 0,348 dalam Kinerja Keuangan. Sebaliknya, jika terjadi penurunan dalam Kepemilikan Institusional, maka akan terjadi penurunan sebesar 0,348 satuan dalam Kinerja Keuangan. Dengan</w:t>
      </w:r>
      <w:r>
        <w:rPr>
          <w:spacing w:val="40"/>
        </w:rPr>
        <w:t> </w:t>
      </w:r>
      <w:r>
        <w:rPr/>
        <w:t>kata lain, semakin meningkatnya tingkat kepemilikan institusional berpotensi meningkatkan Kinerja Keuangan, sementara penurunan tingkat kepemilikan tersebut dapat berdampak pada penurunan</w:t>
      </w:r>
      <w:r>
        <w:rPr>
          <w:spacing w:val="80"/>
        </w:rPr>
        <w:t> </w:t>
      </w:r>
      <w:r>
        <w:rPr/>
        <w:t>Kinerja</w:t>
      </w:r>
      <w:r>
        <w:rPr>
          <w:spacing w:val="40"/>
        </w:rPr>
        <w:t> </w:t>
      </w:r>
      <w:r>
        <w:rPr/>
        <w:t>Keuangan</w:t>
      </w:r>
      <w:r>
        <w:rPr>
          <w:spacing w:val="40"/>
        </w:rPr>
        <w:t> </w:t>
      </w:r>
      <w:r>
        <w:rPr/>
        <w:t>sebesar 0,348 satuan.</w:t>
      </w:r>
    </w:p>
    <w:p>
      <w:pPr>
        <w:pStyle w:val="Heading1"/>
        <w:spacing w:line="273" w:lineRule="exact" w:before="268"/>
      </w:pPr>
      <w:r>
        <w:rPr>
          <w:spacing w:val="-2"/>
        </w:rPr>
        <w:t>KESIMPULAN</w:t>
      </w:r>
      <w:r>
        <w:rPr>
          <w:spacing w:val="29"/>
        </w:rPr>
        <w:t> </w:t>
      </w:r>
      <w:r>
        <w:rPr>
          <w:spacing w:val="-2"/>
        </w:rPr>
        <w:t>DAN</w:t>
      </w:r>
      <w:r>
        <w:rPr>
          <w:spacing w:val="-13"/>
        </w:rPr>
        <w:t> </w:t>
      </w:r>
      <w:r>
        <w:rPr>
          <w:spacing w:val="-2"/>
        </w:rPr>
        <w:t>IMPLIKASI</w:t>
      </w:r>
    </w:p>
    <w:p>
      <w:pPr>
        <w:pStyle w:val="BodyText"/>
        <w:spacing w:line="242" w:lineRule="auto"/>
        <w:ind w:right="573" w:firstLine="556"/>
      </w:pPr>
      <w:r>
        <w:rPr/>
        <w:t>Dari hasil penelitian yang dilakukan didapatkan hasil</w:t>
      </w:r>
      <w:r>
        <w:rPr>
          <w:spacing w:val="-4"/>
        </w:rPr>
        <w:t> </w:t>
      </w:r>
      <w:r>
        <w:rPr/>
        <w:t>bahwa tata Kelola baik yang dilakukan oleh Komite Independen, Komite audit, maupun komite independen sangat mempengaruhi kinerja keuangan sektor perbankan di Indonesia pada masa pandemik Corona. Saran untuk penelitian selanjutnya yakni untuk memisahkan dua periode waktu antara sebelum terjadinya pandemik Corona, serta saat terjadinya</w:t>
      </w:r>
      <w:r>
        <w:rPr>
          <w:spacing w:val="40"/>
        </w:rPr>
        <w:t> </w:t>
      </w:r>
      <w:r>
        <w:rPr/>
        <w:t>pandemik</w:t>
      </w:r>
      <w:r>
        <w:rPr>
          <w:spacing w:val="40"/>
        </w:rPr>
        <w:t> </w:t>
      </w:r>
      <w:r>
        <w:rPr/>
        <w:t>Corona.</w:t>
      </w:r>
    </w:p>
    <w:p>
      <w:pPr>
        <w:pStyle w:val="Heading1"/>
        <w:spacing w:before="253"/>
      </w:pPr>
      <w:r>
        <w:rPr>
          <w:spacing w:val="-2"/>
        </w:rPr>
        <w:t>DAFTAR</w:t>
      </w:r>
      <w:r>
        <w:rPr>
          <w:spacing w:val="13"/>
        </w:rPr>
        <w:t> </w:t>
      </w:r>
      <w:r>
        <w:rPr>
          <w:spacing w:val="-2"/>
        </w:rPr>
        <w:t>PUSTAKA</w:t>
      </w:r>
    </w:p>
    <w:p>
      <w:pPr>
        <w:pStyle w:val="BodyText"/>
        <w:tabs>
          <w:tab w:pos="5538" w:val="left" w:leader="none"/>
          <w:tab w:pos="5769" w:val="left" w:leader="none"/>
        </w:tabs>
        <w:spacing w:line="237" w:lineRule="auto" w:before="11"/>
        <w:ind w:left="1729" w:right="573" w:hanging="571"/>
      </w:pPr>
      <w:r>
        <w:rPr/>
        <w:t>Fitri, A. N. (2020, Juni 7). Selama pandemi, tingkat utilitas kapal Buana Lintas Laut (BULL) mencapai 95%.Retrieved from </w:t>
      </w:r>
      <w:r>
        <w:rPr>
          <w:spacing w:val="-2"/>
        </w:rPr>
        <w:t>Kontan.co.id:https://industri.</w:t>
      </w:r>
      <w:r>
        <w:rPr/>
        <w:tab/>
      </w:r>
      <w:r>
        <w:rPr>
          <w:spacing w:val="-6"/>
        </w:rPr>
        <w:t>kontan.co.id/news/selama- </w:t>
      </w:r>
      <w:r>
        <w:rPr>
          <w:spacing w:val="-2"/>
        </w:rPr>
        <w:t>pandemi-tingkat-utilitas-kapal-</w:t>
      </w:r>
      <w:r>
        <w:rPr/>
        <w:tab/>
        <w:tab/>
      </w:r>
      <w:r>
        <w:rPr>
          <w:spacing w:val="-8"/>
        </w:rPr>
        <w:t>buana-lintas-lautan-bull- </w:t>
      </w:r>
      <w:r>
        <w:rPr>
          <w:spacing w:val="-2"/>
        </w:rPr>
        <w:t>mencapai-95</w:t>
      </w:r>
    </w:p>
    <w:p>
      <w:pPr>
        <w:pStyle w:val="BodyText"/>
        <w:spacing w:line="235" w:lineRule="auto" w:before="18"/>
        <w:ind w:left="1729" w:right="575" w:hanging="511"/>
      </w:pPr>
      <w:r>
        <w:rPr/>
        <w:t>Ghozali, I. (2018). Aplikasi Analisis Multivariate dengan Program IBM SPSS 25. Semarang: Badan Penerbit Universitas </w:t>
      </w:r>
      <w:r>
        <w:rPr>
          <w:spacing w:val="-2"/>
        </w:rPr>
        <w:t>Diponegoro.</w:t>
      </w:r>
    </w:p>
    <w:p>
      <w:pPr>
        <w:pStyle w:val="BodyText"/>
        <w:tabs>
          <w:tab w:pos="3874" w:val="left" w:leader="none"/>
          <w:tab w:pos="5570" w:val="left" w:leader="none"/>
          <w:tab w:pos="7326" w:val="left" w:leader="none"/>
        </w:tabs>
        <w:spacing w:line="242" w:lineRule="auto" w:before="9"/>
        <w:ind w:left="1729" w:right="570" w:hanging="511"/>
      </w:pPr>
      <w:r>
        <w:rPr/>
        <w:t>Hendryadi. (2014, Juni 24). Konstanta Negatif ..Bagaimana ? </w:t>
      </w:r>
      <w:r>
        <w:rPr>
          <w:spacing w:val="-2"/>
        </w:rPr>
        <w:t>Retrieved</w:t>
      </w:r>
      <w:r>
        <w:rPr/>
        <w:tab/>
      </w:r>
      <w:r>
        <w:rPr>
          <w:spacing w:val="-4"/>
        </w:rPr>
        <w:t>from</w:t>
      </w:r>
      <w:r>
        <w:rPr/>
        <w:tab/>
      </w:r>
      <w:r>
        <w:rPr>
          <w:spacing w:val="-4"/>
        </w:rPr>
        <w:t>Teori</w:t>
      </w:r>
      <w:r>
        <w:rPr/>
        <w:tab/>
      </w:r>
      <w:r>
        <w:rPr>
          <w:spacing w:val="-12"/>
        </w:rPr>
        <w:t>Online</w:t>
      </w:r>
      <w:hyperlink r:id="rId9">
        <w:r>
          <w:rPr>
            <w:spacing w:val="-12"/>
          </w:rPr>
          <w:t>:</w:t>
        </w:r>
      </w:hyperlink>
      <w:r>
        <w:rPr>
          <w:spacing w:val="-12"/>
        </w:rPr>
        <w:t> </w:t>
      </w:r>
      <w:hyperlink r:id="rId9">
        <w:r>
          <w:rPr>
            <w:color w:val="0000FF"/>
            <w:spacing w:val="-4"/>
            <w:u w:val="single" w:color="0000FF"/>
          </w:rPr>
          <w:t>https://teorionline.wordpress.com/2014/06/24/konstanta-</w:t>
        </w:r>
      </w:hyperlink>
    </w:p>
    <w:p>
      <w:pPr>
        <w:pStyle w:val="BodyText"/>
        <w:spacing w:line="263" w:lineRule="exact"/>
        <w:ind w:left="1729"/>
      </w:pPr>
      <w:hyperlink r:id="rId9">
        <w:r>
          <w:rPr>
            <w:color w:val="0000FF"/>
            <w:spacing w:val="-2"/>
            <w:u w:val="single" w:color="0000FF"/>
          </w:rPr>
          <w:t>intercept-negatif</w:t>
        </w:r>
      </w:hyperlink>
      <w:r>
        <w:rPr>
          <w:color w:val="0000FF"/>
          <w:spacing w:val="34"/>
        </w:rPr>
        <w:t> </w:t>
      </w:r>
      <w:hyperlink r:id="rId9">
        <w:r>
          <w:rPr>
            <w:color w:val="0000FF"/>
            <w:spacing w:val="-2"/>
            <w:u w:val="single" w:color="0000FF"/>
          </w:rPr>
          <w:t>bagaimana/</w:t>
        </w:r>
      </w:hyperlink>
    </w:p>
    <w:p>
      <w:pPr>
        <w:pStyle w:val="BodyText"/>
        <w:spacing w:line="242" w:lineRule="auto"/>
        <w:ind w:left="1729" w:right="581" w:hanging="511"/>
      </w:pPr>
      <w:r>
        <w:rPr/>
        <w:t>Hidayat, R. (2015). Pengaruh Good Corporate Governance dan Ukuran Perusahaan Terhadap Kinerja Keuangan Perusahaan (Studi Empiris</w:t>
      </w:r>
      <w:r>
        <w:rPr>
          <w:spacing w:val="40"/>
        </w:rPr>
        <w:t> </w:t>
      </w:r>
      <w:r>
        <w:rPr/>
        <w:t>pada</w:t>
      </w:r>
      <w:r>
        <w:rPr>
          <w:spacing w:val="-3"/>
        </w:rPr>
        <w:t> </w:t>
      </w:r>
      <w:r>
        <w:rPr/>
        <w:t>Perusahaan</w:t>
      </w:r>
      <w:r>
        <w:rPr>
          <w:spacing w:val="40"/>
        </w:rPr>
        <w:t> </w:t>
      </w:r>
      <w:r>
        <w:rPr/>
        <w:t>.</w:t>
      </w:r>
      <w:r>
        <w:rPr>
          <w:spacing w:val="-1"/>
        </w:rPr>
        <w:t> </w:t>
      </w:r>
      <w:r>
        <w:rPr/>
        <w:t>Jom Fekon, </w:t>
      </w:r>
      <w:r>
        <w:rPr>
          <w:spacing w:val="9"/>
        </w:rPr>
        <w:t>1-</w:t>
      </w:r>
      <w:r>
        <w:rPr/>
        <w:t>15.</w:t>
      </w:r>
    </w:p>
    <w:p>
      <w:pPr>
        <w:pStyle w:val="BodyText"/>
        <w:spacing w:line="237" w:lineRule="auto" w:before="4"/>
        <w:ind w:left="929" w:right="584"/>
        <w:jc w:val="right"/>
      </w:pPr>
      <w:r>
        <w:rPr/>
        <w:t>Intia,</w:t>
      </w:r>
      <w:r>
        <w:rPr>
          <w:spacing w:val="9"/>
        </w:rPr>
        <w:t> </w:t>
      </w:r>
      <w:r>
        <w:rPr/>
        <w:t>L.</w:t>
      </w:r>
      <w:r>
        <w:rPr>
          <w:spacing w:val="-1"/>
        </w:rPr>
        <w:t> </w:t>
      </w:r>
      <w:r>
        <w:rPr/>
        <w:t>C.,</w:t>
      </w:r>
      <w:r>
        <w:rPr>
          <w:spacing w:val="-1"/>
        </w:rPr>
        <w:t> </w:t>
      </w:r>
      <w:r>
        <w:rPr/>
        <w:t>&amp;</w:t>
      </w:r>
      <w:r>
        <w:rPr>
          <w:spacing w:val="-5"/>
        </w:rPr>
        <w:t> </w:t>
      </w:r>
      <w:r>
        <w:rPr/>
        <w:t>Azizah,</w:t>
      </w:r>
      <w:r>
        <w:rPr>
          <w:spacing w:val="-1"/>
        </w:rPr>
        <w:t> </w:t>
      </w:r>
      <w:r>
        <w:rPr/>
        <w:t>S.</w:t>
      </w:r>
      <w:r>
        <w:rPr>
          <w:spacing w:val="-1"/>
        </w:rPr>
        <w:t> </w:t>
      </w:r>
      <w:r>
        <w:rPr/>
        <w:t>N.</w:t>
      </w:r>
      <w:r>
        <w:rPr>
          <w:spacing w:val="-1"/>
        </w:rPr>
        <w:t> </w:t>
      </w:r>
      <w:r>
        <w:rPr/>
        <w:t>(2021).</w:t>
      </w:r>
      <w:r>
        <w:rPr>
          <w:spacing w:val="-1"/>
        </w:rPr>
        <w:t> </w:t>
      </w:r>
      <w:r>
        <w:rPr/>
        <w:t>Pengaruh</w:t>
      </w:r>
      <w:r>
        <w:rPr>
          <w:spacing w:val="-11"/>
        </w:rPr>
        <w:t> </w:t>
      </w:r>
      <w:r>
        <w:rPr/>
        <w:t>Dewan</w:t>
      </w:r>
      <w:r>
        <w:rPr>
          <w:spacing w:val="-11"/>
        </w:rPr>
        <w:t> </w:t>
      </w:r>
      <w:r>
        <w:rPr/>
        <w:t>Direksi,</w:t>
      </w:r>
      <w:r>
        <w:rPr>
          <w:spacing w:val="-1"/>
        </w:rPr>
        <w:t> </w:t>
      </w:r>
      <w:r>
        <w:rPr/>
        <w:t>Dewan Komisaris</w:t>
      </w:r>
      <w:r>
        <w:rPr>
          <w:spacing w:val="40"/>
        </w:rPr>
        <w:t> </w:t>
      </w:r>
      <w:r>
        <w:rPr/>
        <w:t>Independen,</w:t>
      </w:r>
      <w:r>
        <w:rPr>
          <w:spacing w:val="40"/>
        </w:rPr>
        <w:t> </w:t>
      </w:r>
      <w:r>
        <w:rPr/>
        <w:t>dan</w:t>
      </w:r>
      <w:r>
        <w:rPr>
          <w:spacing w:val="24"/>
        </w:rPr>
        <w:t> </w:t>
      </w:r>
      <w:r>
        <w:rPr/>
        <w:t>Dewan</w:t>
      </w:r>
      <w:r>
        <w:rPr>
          <w:spacing w:val="24"/>
        </w:rPr>
        <w:t> </w:t>
      </w:r>
      <w:r>
        <w:rPr/>
        <w:t>Pengawas</w:t>
      </w:r>
      <w:r>
        <w:rPr>
          <w:spacing w:val="34"/>
        </w:rPr>
        <w:t> </w:t>
      </w:r>
      <w:r>
        <w:rPr/>
        <w:t>Syariah</w:t>
      </w:r>
      <w:r>
        <w:rPr>
          <w:spacing w:val="24"/>
        </w:rPr>
        <w:t> </w:t>
      </w:r>
      <w:r>
        <w:rPr/>
        <w:t>Terhadap Kinerja</w:t>
      </w:r>
      <w:r>
        <w:rPr>
          <w:spacing w:val="31"/>
        </w:rPr>
        <w:t> </w:t>
      </w:r>
      <w:r>
        <w:rPr/>
        <w:t>Keuangan</w:t>
      </w:r>
      <w:r>
        <w:rPr>
          <w:spacing w:val="31"/>
        </w:rPr>
        <w:t> </w:t>
      </w:r>
      <w:r>
        <w:rPr/>
        <w:t>Perbankan Syariah</w:t>
      </w:r>
      <w:r>
        <w:rPr>
          <w:spacing w:val="31"/>
        </w:rPr>
        <w:t> </w:t>
      </w:r>
      <w:r>
        <w:rPr/>
        <w:t>Di</w:t>
      </w:r>
      <w:r>
        <w:rPr>
          <w:spacing w:val="-1"/>
        </w:rPr>
        <w:t> </w:t>
      </w:r>
      <w:r>
        <w:rPr/>
        <w:t>Indonesia.</w:t>
      </w:r>
      <w:r>
        <w:rPr>
          <w:spacing w:val="40"/>
        </w:rPr>
        <w:t> </w:t>
      </w:r>
      <w:r>
        <w:rPr/>
        <w:t>Jrka,</w:t>
      </w:r>
      <w:r>
        <w:rPr>
          <w:spacing w:val="-7"/>
        </w:rPr>
        <w:t> </w:t>
      </w:r>
      <w:r>
        <w:rPr/>
        <w:t>46-59. Mattiara,</w:t>
      </w:r>
      <w:r>
        <w:rPr>
          <w:spacing w:val="40"/>
        </w:rPr>
        <w:t> </w:t>
      </w:r>
      <w:r>
        <w:rPr/>
        <w:t>N.</w:t>
      </w:r>
      <w:r>
        <w:rPr>
          <w:spacing w:val="40"/>
        </w:rPr>
        <w:t> </w:t>
      </w:r>
      <w:r>
        <w:rPr/>
        <w:t>S.,</w:t>
      </w:r>
      <w:r>
        <w:rPr>
          <w:spacing w:val="40"/>
        </w:rPr>
        <w:t> </w:t>
      </w:r>
      <w:r>
        <w:rPr/>
        <w:t>Saerang,</w:t>
      </w:r>
      <w:r>
        <w:rPr>
          <w:spacing w:val="40"/>
        </w:rPr>
        <w:t> </w:t>
      </w:r>
      <w:r>
        <w:rPr/>
        <w:t>I.</w:t>
      </w:r>
      <w:r>
        <w:rPr>
          <w:spacing w:val="40"/>
        </w:rPr>
        <w:t> </w:t>
      </w:r>
      <w:r>
        <w:rPr/>
        <w:t>S.,</w:t>
      </w:r>
      <w:r>
        <w:rPr>
          <w:spacing w:val="40"/>
        </w:rPr>
        <w:t> </w:t>
      </w:r>
      <w:r>
        <w:rPr/>
        <w:t>&amp;</w:t>
      </w:r>
      <w:r>
        <w:rPr>
          <w:spacing w:val="40"/>
        </w:rPr>
        <w:t> </w:t>
      </w:r>
      <w:r>
        <w:rPr/>
        <w:t>Tulung,</w:t>
      </w:r>
      <w:r>
        <w:rPr>
          <w:spacing w:val="40"/>
        </w:rPr>
        <w:t> </w:t>
      </w:r>
      <w:r>
        <w:rPr/>
        <w:t>J.</w:t>
      </w:r>
      <w:r>
        <w:rPr>
          <w:spacing w:val="40"/>
        </w:rPr>
        <w:t> </w:t>
      </w:r>
      <w:r>
        <w:rPr/>
        <w:t>E.</w:t>
      </w:r>
      <w:r>
        <w:rPr>
          <w:spacing w:val="40"/>
        </w:rPr>
        <w:t> </w:t>
      </w:r>
      <w:r>
        <w:rPr/>
        <w:t>(2020).</w:t>
      </w:r>
      <w:r>
        <w:rPr>
          <w:spacing w:val="40"/>
        </w:rPr>
        <w:t> </w:t>
      </w:r>
      <w:r>
        <w:rPr/>
        <w:t>Pengaruh Kepemilikan</w:t>
      </w:r>
      <w:r>
        <w:rPr>
          <w:spacing w:val="40"/>
        </w:rPr>
        <w:t> </w:t>
      </w:r>
      <w:r>
        <w:rPr/>
        <w:t>Institusional,</w:t>
      </w:r>
      <w:r>
        <w:rPr>
          <w:spacing w:val="64"/>
        </w:rPr>
        <w:t> </w:t>
      </w:r>
      <w:r>
        <w:rPr/>
        <w:t>Board</w:t>
      </w:r>
      <w:r>
        <w:rPr>
          <w:spacing w:val="64"/>
        </w:rPr>
        <w:t> </w:t>
      </w:r>
      <w:r>
        <w:rPr/>
        <w:t>Size</w:t>
      </w:r>
      <w:r>
        <w:rPr>
          <w:spacing w:val="64"/>
        </w:rPr>
        <w:t> </w:t>
      </w:r>
      <w:r>
        <w:rPr/>
        <w:t>dan</w:t>
      </w:r>
      <w:r>
        <w:rPr>
          <w:spacing w:val="40"/>
        </w:rPr>
        <w:t> </w:t>
      </w:r>
      <w:r>
        <w:rPr/>
        <w:t>Leverage</w:t>
      </w:r>
      <w:r>
        <w:rPr>
          <w:spacing w:val="64"/>
        </w:rPr>
        <w:t> </w:t>
      </w:r>
      <w:r>
        <w:rPr/>
        <w:t>Terhadap</w:t>
      </w:r>
    </w:p>
    <w:p>
      <w:pPr>
        <w:spacing w:after="0" w:line="237" w:lineRule="auto"/>
        <w:jc w:val="right"/>
        <w:sectPr>
          <w:pgSz w:w="11910" w:h="16850"/>
          <w:pgMar w:header="1423" w:footer="0" w:top="2000" w:bottom="280" w:left="1680" w:right="1680"/>
        </w:sectPr>
      </w:pPr>
    </w:p>
    <w:p>
      <w:pPr>
        <w:pStyle w:val="BodyText"/>
        <w:spacing w:line="242" w:lineRule="auto" w:before="241"/>
        <w:ind w:left="1729" w:right="565"/>
      </w:pPr>
      <w:r>
        <w:rPr/>
        <w:t>Kinerja Keuangan Pada Industri Keuangan Non Bank Yang Terdaftar Di Bursa Efek Indonesia Tahun 2014-2018. Jurnal Emba, 306- 316.</w:t>
      </w:r>
    </w:p>
    <w:p>
      <w:pPr>
        <w:pStyle w:val="BodyText"/>
        <w:spacing w:line="242" w:lineRule="auto"/>
        <w:ind w:left="1729" w:right="580" w:hanging="511"/>
      </w:pPr>
      <w:r>
        <w:rPr/>
        <w:t>Monica, S., &amp; Dewi, A. S. (2019). Pengaruh Kepemilikan Institusionald an Dewan Komisaris Independen Terhadap Kinerja</w:t>
      </w:r>
      <w:r>
        <w:rPr>
          <w:spacing w:val="27"/>
        </w:rPr>
        <w:t> </w:t>
      </w:r>
      <w:r>
        <w:rPr/>
        <w:t>Keuangandi</w:t>
      </w:r>
      <w:r>
        <w:rPr>
          <w:spacing w:val="36"/>
        </w:rPr>
        <w:t> </w:t>
      </w:r>
      <w:r>
        <w:rPr/>
        <w:t>Bursa</w:t>
      </w:r>
      <w:r>
        <w:rPr>
          <w:spacing w:val="27"/>
        </w:rPr>
        <w:t> </w:t>
      </w:r>
      <w:r>
        <w:rPr/>
        <w:t>Efek Indonesia.</w:t>
      </w:r>
      <w:r>
        <w:rPr>
          <w:spacing w:val="40"/>
        </w:rPr>
        <w:t> </w:t>
      </w:r>
      <w:r>
        <w:rPr/>
        <w:t>Osf, 1-</w:t>
      </w:r>
      <w:r>
        <w:rPr>
          <w:spacing w:val="-1"/>
        </w:rPr>
        <w:t> </w:t>
      </w:r>
      <w:r>
        <w:rPr/>
        <w:t>15.</w:t>
      </w:r>
    </w:p>
    <w:p>
      <w:pPr>
        <w:pStyle w:val="BodyText"/>
        <w:tabs>
          <w:tab w:pos="7465" w:val="left" w:leader="none"/>
        </w:tabs>
        <w:spacing w:line="235" w:lineRule="auto"/>
        <w:ind w:left="1729" w:right="583" w:hanging="511"/>
      </w:pPr>
      <w:r>
        <w:rPr/>
        <w:t>MY. (2017, 06 20). Good Corporate Governance (GCG). Retrieved </w:t>
      </w:r>
      <w:r>
        <w:rPr>
          <w:spacing w:val="-4"/>
        </w:rPr>
        <w:t>from</w:t>
      </w:r>
      <w:r>
        <w:rPr/>
        <w:tab/>
      </w:r>
      <w:r>
        <w:rPr>
          <w:spacing w:val="-15"/>
        </w:rPr>
        <w:t>Binus</w:t>
      </w:r>
    </w:p>
    <w:p>
      <w:pPr>
        <w:pStyle w:val="BodyText"/>
        <w:spacing w:line="247" w:lineRule="auto"/>
        <w:ind w:left="1729" w:right="1422"/>
      </w:pPr>
      <w:r>
        <w:rPr>
          <w:spacing w:val="-8"/>
        </w:rPr>
        <w:t>Accounting:https://accounting.binus.ac.id/2017/06/20/good- </w:t>
      </w:r>
      <w:r>
        <w:rPr/>
        <w:t>corporate- governance-</w:t>
      </w:r>
      <w:r>
        <w:rPr>
          <w:spacing w:val="40"/>
        </w:rPr>
        <w:t> </w:t>
      </w:r>
      <w:r>
        <w:rPr/>
        <w:t>gcg/</w:t>
      </w:r>
    </w:p>
    <w:p>
      <w:pPr>
        <w:pStyle w:val="BodyText"/>
        <w:ind w:left="1729" w:right="590" w:hanging="511"/>
      </w:pPr>
      <w:r>
        <w:rPr/>
        <w:t>Nisa, R., &amp; Arjuniadi. (2022). Pengaruh</w:t>
      </w:r>
      <w:r>
        <w:rPr>
          <w:spacing w:val="-5"/>
        </w:rPr>
        <w:t> </w:t>
      </w:r>
      <w:r>
        <w:rPr/>
        <w:t>Good Corporate</w:t>
      </w:r>
      <w:r>
        <w:rPr>
          <w:spacing w:val="-6"/>
        </w:rPr>
        <w:t> </w:t>
      </w:r>
      <w:r>
        <w:rPr/>
        <w:t>Governance dan Leverage Terhadap Kinerja Keuangan Perusahaan Sub Sektor Makanan dan Minuman Yang Terdaftar Di Bursa Efek Indonesia</w:t>
      </w:r>
      <w:r>
        <w:rPr>
          <w:spacing w:val="20"/>
        </w:rPr>
        <w:t> </w:t>
      </w:r>
      <w:r>
        <w:rPr/>
        <w:t>Di</w:t>
      </w:r>
      <w:r>
        <w:rPr>
          <w:spacing w:val="-15"/>
        </w:rPr>
        <w:t> </w:t>
      </w:r>
      <w:r>
        <w:rPr/>
        <w:t>Bursa</w:t>
      </w:r>
      <w:r>
        <w:rPr>
          <w:spacing w:val="10"/>
        </w:rPr>
        <w:t> </w:t>
      </w:r>
      <w:r>
        <w:rPr/>
        <w:t>Efek Indonesia.</w:t>
      </w:r>
      <w:r>
        <w:rPr>
          <w:spacing w:val="21"/>
        </w:rPr>
        <w:t> </w:t>
      </w:r>
      <w:r>
        <w:rPr/>
        <w:t>Jurnal</w:t>
      </w:r>
      <w:r>
        <w:rPr>
          <w:spacing w:val="6"/>
        </w:rPr>
        <w:t> </w:t>
      </w:r>
      <w:r>
        <w:rPr/>
        <w:t>Ekobismen,</w:t>
      </w:r>
      <w:r>
        <w:rPr>
          <w:spacing w:val="31"/>
        </w:rPr>
        <w:t> </w:t>
      </w:r>
      <w:r>
        <w:rPr/>
        <w:t>86-</w:t>
      </w:r>
      <w:r>
        <w:rPr>
          <w:spacing w:val="-13"/>
        </w:rPr>
        <w:t> </w:t>
      </w:r>
      <w:r>
        <w:rPr/>
        <w:t>102.</w:t>
      </w:r>
    </w:p>
    <w:sectPr>
      <w:pgSz w:w="11910" w:h="16850"/>
      <w:pgMar w:header="1423" w:footer="0" w:top="20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10528">
              <wp:simplePos x="0" y="0"/>
              <wp:positionH relativeFrom="page">
                <wp:posOffset>1421130</wp:posOffset>
              </wp:positionH>
              <wp:positionV relativeFrom="page">
                <wp:posOffset>1086866</wp:posOffset>
              </wp:positionV>
              <wp:extent cx="5083175" cy="952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083175" cy="9525"/>
                      </a:xfrm>
                      <a:custGeom>
                        <a:avLst/>
                        <a:gdLst/>
                        <a:ahLst/>
                        <a:cxnLst/>
                        <a:rect l="l" t="t" r="r" b="b"/>
                        <a:pathLst>
                          <a:path w="5083175" h="9525">
                            <a:moveTo>
                              <a:pt x="5083175" y="0"/>
                            </a:moveTo>
                            <a:lnTo>
                              <a:pt x="0" y="0"/>
                            </a:lnTo>
                            <a:lnTo>
                              <a:pt x="0" y="9525"/>
                            </a:lnTo>
                            <a:lnTo>
                              <a:pt x="5083175" y="9525"/>
                            </a:lnTo>
                            <a:lnTo>
                              <a:pt x="50831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1.900002pt;margin-top:85.580002pt;width:400.25pt;height:.75pt;mso-position-horizontal-relative:page;mso-position-vertical-relative:page;z-index:-15805952" id="docshape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511040">
              <wp:simplePos x="0" y="0"/>
              <wp:positionH relativeFrom="page">
                <wp:posOffset>1465580</wp:posOffset>
              </wp:positionH>
              <wp:positionV relativeFrom="page">
                <wp:posOffset>890735</wp:posOffset>
              </wp:positionV>
              <wp:extent cx="3535045"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535045" cy="194310"/>
                      </a:xfrm>
                      <a:prstGeom prst="rect">
                        <a:avLst/>
                      </a:prstGeom>
                    </wps:spPr>
                    <wps:txbx>
                      <w:txbxContent>
                        <w:p>
                          <w:pPr>
                            <w:pStyle w:val="BodyText"/>
                            <w:spacing w:before="10"/>
                            <w:ind w:left="20"/>
                            <w:jc w:val="left"/>
                          </w:pPr>
                          <w:r>
                            <w:rPr/>
                            <w:t>Jurnal</w:t>
                          </w:r>
                          <w:r>
                            <w:rPr>
                              <w:spacing w:val="3"/>
                            </w:rPr>
                            <w:t> </w:t>
                          </w:r>
                          <w:r>
                            <w:rPr/>
                            <w:t>Informasi</w:t>
                          </w:r>
                          <w:r>
                            <w:rPr>
                              <w:spacing w:val="13"/>
                            </w:rPr>
                            <w:t> </w:t>
                          </w:r>
                          <w:r>
                            <w:rPr/>
                            <w:t>Akuntansi,</w:t>
                          </w:r>
                          <w:r>
                            <w:rPr>
                              <w:spacing w:val="28"/>
                            </w:rPr>
                            <w:t> </w:t>
                          </w:r>
                          <w:r>
                            <w:rPr/>
                            <w:t>Vol</w:t>
                          </w:r>
                          <w:r>
                            <w:rPr>
                              <w:spacing w:val="-14"/>
                            </w:rPr>
                            <w:t> </w:t>
                          </w:r>
                          <w:r>
                            <w:rPr/>
                            <w:t>2,</w:t>
                          </w:r>
                          <w:r>
                            <w:rPr>
                              <w:spacing w:val="-15"/>
                            </w:rPr>
                            <w:t> </w:t>
                          </w:r>
                          <w:r>
                            <w:rPr/>
                            <w:t>No</w:t>
                          </w:r>
                          <w:r>
                            <w:rPr>
                              <w:spacing w:val="-15"/>
                            </w:rPr>
                            <w:t> </w:t>
                          </w:r>
                          <w:r>
                            <w:rPr/>
                            <w:t>3,</w:t>
                          </w:r>
                          <w:r>
                            <w:rPr>
                              <w:spacing w:val="-15"/>
                            </w:rPr>
                            <w:t> </w:t>
                          </w:r>
                          <w:r>
                            <w:rPr/>
                            <w:t>Desember</w:t>
                          </w:r>
                          <w:r>
                            <w:rPr>
                              <w:spacing w:val="10"/>
                            </w:rPr>
                            <w:t> </w:t>
                          </w:r>
                          <w:r>
                            <w:rPr>
                              <w:spacing w:val="-4"/>
                            </w:rPr>
                            <w:t>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15.400002pt;margin-top:70.136642pt;width:278.350pt;height:15.3pt;mso-position-horizontal-relative:page;mso-position-vertical-relative:page;z-index:-15805440" type="#_x0000_t202" id="docshape2" filled="false" stroked="false">
              <v:textbox inset="0,0,0,0">
                <w:txbxContent>
                  <w:p>
                    <w:pPr>
                      <w:pStyle w:val="BodyText"/>
                      <w:spacing w:before="10"/>
                      <w:ind w:left="20"/>
                      <w:jc w:val="left"/>
                    </w:pPr>
                    <w:r>
                      <w:rPr/>
                      <w:t>Jurnal</w:t>
                    </w:r>
                    <w:r>
                      <w:rPr>
                        <w:spacing w:val="3"/>
                      </w:rPr>
                      <w:t> </w:t>
                    </w:r>
                    <w:r>
                      <w:rPr/>
                      <w:t>Informasi</w:t>
                    </w:r>
                    <w:r>
                      <w:rPr>
                        <w:spacing w:val="13"/>
                      </w:rPr>
                      <w:t> </w:t>
                    </w:r>
                    <w:r>
                      <w:rPr/>
                      <w:t>Akuntansi,</w:t>
                    </w:r>
                    <w:r>
                      <w:rPr>
                        <w:spacing w:val="28"/>
                      </w:rPr>
                      <w:t> </w:t>
                    </w:r>
                    <w:r>
                      <w:rPr/>
                      <w:t>Vol</w:t>
                    </w:r>
                    <w:r>
                      <w:rPr>
                        <w:spacing w:val="-14"/>
                      </w:rPr>
                      <w:t> </w:t>
                    </w:r>
                    <w:r>
                      <w:rPr/>
                      <w:t>2,</w:t>
                    </w:r>
                    <w:r>
                      <w:rPr>
                        <w:spacing w:val="-15"/>
                      </w:rPr>
                      <w:t> </w:t>
                    </w:r>
                    <w:r>
                      <w:rPr/>
                      <w:t>No</w:t>
                    </w:r>
                    <w:r>
                      <w:rPr>
                        <w:spacing w:val="-15"/>
                      </w:rPr>
                      <w:t> </w:t>
                    </w:r>
                    <w:r>
                      <w:rPr/>
                      <w:t>3,</w:t>
                    </w:r>
                    <w:r>
                      <w:rPr>
                        <w:spacing w:val="-15"/>
                      </w:rPr>
                      <w:t> </w:t>
                    </w:r>
                    <w:r>
                      <w:rPr/>
                      <w:t>Desember</w:t>
                    </w:r>
                    <w:r>
                      <w:rPr>
                        <w:spacing w:val="10"/>
                      </w:rPr>
                      <w:t> </w:t>
                    </w:r>
                    <w:r>
                      <w:rPr>
                        <w:spacing w:val="-4"/>
                      </w:rPr>
                      <w:t>2023</w:t>
                    </w:r>
                  </w:p>
                </w:txbxContent>
              </v:textbox>
              <w10:wrap type="none"/>
            </v:shape>
          </w:pict>
        </mc:Fallback>
      </mc:AlternateContent>
    </w:r>
    <w:r>
      <w:rPr/>
      <mc:AlternateContent>
        <mc:Choice Requires="wps">
          <w:drawing>
            <wp:anchor distT="0" distB="0" distL="0" distR="0" allowOverlap="1" layoutInCell="1" locked="0" behindDoc="1" simplePos="0" relativeHeight="487511552">
              <wp:simplePos x="0" y="0"/>
              <wp:positionH relativeFrom="page">
                <wp:posOffset>6081776</wp:posOffset>
              </wp:positionH>
              <wp:positionV relativeFrom="page">
                <wp:posOffset>890735</wp:posOffset>
              </wp:positionV>
              <wp:extent cx="282575" cy="19431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82575" cy="194310"/>
                      </a:xfrm>
                      <a:prstGeom prst="rect">
                        <a:avLst/>
                      </a:prstGeom>
                    </wps:spPr>
                    <wps:txbx>
                      <w:txbxContent>
                        <w:p>
                          <w:pPr>
                            <w:spacing w:before="10"/>
                            <w:ind w:left="20" w:right="0" w:firstLine="0"/>
                            <w:jc w:val="left"/>
                            <w:rPr>
                              <w:b/>
                              <w:sz w:val="24"/>
                            </w:rPr>
                          </w:pPr>
                          <w:r>
                            <w:rPr>
                              <w:sz w:val="24"/>
                            </w:rPr>
                            <w:t>|</w:t>
                          </w:r>
                          <w:r>
                            <w:rPr>
                              <w:spacing w:val="-4"/>
                              <w:sz w:val="24"/>
                            </w:rPr>
                            <w:t> </w:t>
                          </w:r>
                          <w:r>
                            <w:rPr>
                              <w:b/>
                              <w:spacing w:val="-5"/>
                              <w:sz w:val="24"/>
                            </w:rPr>
                            <w:fldChar w:fldCharType="begin"/>
                          </w:r>
                          <w:r>
                            <w:rPr>
                              <w:b/>
                              <w:spacing w:val="-5"/>
                              <w:sz w:val="24"/>
                            </w:rPr>
                            <w:instrText> PAGE </w:instrText>
                          </w:r>
                          <w:r>
                            <w:rPr>
                              <w:b/>
                              <w:spacing w:val="-5"/>
                              <w:sz w:val="24"/>
                            </w:rPr>
                            <w:fldChar w:fldCharType="separate"/>
                          </w:r>
                          <w:r>
                            <w:rPr>
                              <w:b/>
                              <w:spacing w:val="-5"/>
                              <w:sz w:val="24"/>
                            </w:rPr>
                            <w:t>47</w:t>
                          </w:r>
                          <w:r>
                            <w:rPr>
                              <w:b/>
                              <w:spacing w:val="-5"/>
                              <w:sz w:val="24"/>
                            </w:rPr>
                            <w:fldChar w:fldCharType="end"/>
                          </w:r>
                        </w:p>
                      </w:txbxContent>
                    </wps:txbx>
                    <wps:bodyPr wrap="square" lIns="0" tIns="0" rIns="0" bIns="0" rtlCol="0">
                      <a:noAutofit/>
                    </wps:bodyPr>
                  </wps:wsp>
                </a:graphicData>
              </a:graphic>
            </wp:anchor>
          </w:drawing>
        </mc:Choice>
        <mc:Fallback>
          <w:pict>
            <v:shape style="position:absolute;margin-left:478.880005pt;margin-top:70.136642pt;width:22.25pt;height:15.3pt;mso-position-horizontal-relative:page;mso-position-vertical-relative:page;z-index:-15804928" type="#_x0000_t202" id="docshape3" filled="false" stroked="false">
              <v:textbox inset="0,0,0,0">
                <w:txbxContent>
                  <w:p>
                    <w:pPr>
                      <w:spacing w:before="10"/>
                      <w:ind w:left="20" w:right="0" w:firstLine="0"/>
                      <w:jc w:val="left"/>
                      <w:rPr>
                        <w:b/>
                        <w:sz w:val="24"/>
                      </w:rPr>
                    </w:pPr>
                    <w:r>
                      <w:rPr>
                        <w:sz w:val="24"/>
                      </w:rPr>
                      <w:t>|</w:t>
                    </w:r>
                    <w:r>
                      <w:rPr>
                        <w:spacing w:val="-4"/>
                        <w:sz w:val="24"/>
                      </w:rPr>
                      <w:t> </w:t>
                    </w:r>
                    <w:r>
                      <w:rPr>
                        <w:b/>
                        <w:spacing w:val="-5"/>
                        <w:sz w:val="24"/>
                      </w:rPr>
                      <w:fldChar w:fldCharType="begin"/>
                    </w:r>
                    <w:r>
                      <w:rPr>
                        <w:b/>
                        <w:spacing w:val="-5"/>
                        <w:sz w:val="24"/>
                      </w:rPr>
                      <w:instrText> PAGE </w:instrText>
                    </w:r>
                    <w:r>
                      <w:rPr>
                        <w:b/>
                        <w:spacing w:val="-5"/>
                        <w:sz w:val="24"/>
                      </w:rPr>
                      <w:fldChar w:fldCharType="separate"/>
                    </w:r>
                    <w:r>
                      <w:rPr>
                        <w:b/>
                        <w:spacing w:val="-5"/>
                        <w:sz w:val="24"/>
                      </w:rPr>
                      <w:t>47</w:t>
                    </w:r>
                    <w:r>
                      <w:rPr>
                        <w:b/>
                        <w:spacing w:val="-5"/>
                        <w:sz w:val="24"/>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12064">
              <wp:simplePos x="0" y="0"/>
              <wp:positionH relativeFrom="page">
                <wp:posOffset>1421130</wp:posOffset>
              </wp:positionH>
              <wp:positionV relativeFrom="page">
                <wp:posOffset>1086866</wp:posOffset>
              </wp:positionV>
              <wp:extent cx="5083175" cy="952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5083175" cy="9525"/>
                      </a:xfrm>
                      <a:custGeom>
                        <a:avLst/>
                        <a:gdLst/>
                        <a:ahLst/>
                        <a:cxnLst/>
                        <a:rect l="l" t="t" r="r" b="b"/>
                        <a:pathLst>
                          <a:path w="5083175" h="9525">
                            <a:moveTo>
                              <a:pt x="5083175" y="0"/>
                            </a:moveTo>
                            <a:lnTo>
                              <a:pt x="0" y="0"/>
                            </a:lnTo>
                            <a:lnTo>
                              <a:pt x="0" y="9525"/>
                            </a:lnTo>
                            <a:lnTo>
                              <a:pt x="5083175" y="9525"/>
                            </a:lnTo>
                            <a:lnTo>
                              <a:pt x="50831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1.900002pt;margin-top:85.580002pt;width:400.25pt;height:.75pt;mso-position-horizontal-relative:page;mso-position-vertical-relative:page;z-index:-15804416" id="docshape4"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512576">
              <wp:simplePos x="0" y="0"/>
              <wp:positionH relativeFrom="page">
                <wp:posOffset>1478280</wp:posOffset>
              </wp:positionH>
              <wp:positionV relativeFrom="page">
                <wp:posOffset>890735</wp:posOffset>
              </wp:positionV>
              <wp:extent cx="272415" cy="19431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72415" cy="194310"/>
                      </a:xfrm>
                      <a:prstGeom prst="rect">
                        <a:avLst/>
                      </a:prstGeom>
                    </wps:spPr>
                    <wps:txbx>
                      <w:txbxContent>
                        <w:p>
                          <w:pPr>
                            <w:spacing w:before="10"/>
                            <w:ind w:left="60" w:right="0" w:firstLine="0"/>
                            <w:jc w:val="left"/>
                            <w:rPr>
                              <w:sz w:val="24"/>
                            </w:rPr>
                          </w:pPr>
                          <w:r>
                            <w:rPr>
                              <w:b/>
                              <w:sz w:val="24"/>
                            </w:rPr>
                            <w:fldChar w:fldCharType="begin"/>
                          </w:r>
                          <w:r>
                            <w:rPr>
                              <w:b/>
                              <w:sz w:val="24"/>
                            </w:rPr>
                            <w:instrText> PAGE </w:instrText>
                          </w:r>
                          <w:r>
                            <w:rPr>
                              <w:b/>
                              <w:sz w:val="24"/>
                            </w:rPr>
                            <w:fldChar w:fldCharType="separate"/>
                          </w:r>
                          <w:r>
                            <w:rPr>
                              <w:b/>
                              <w:sz w:val="24"/>
                            </w:rPr>
                            <w:t>48</w:t>
                          </w:r>
                          <w:r>
                            <w:rPr>
                              <w:b/>
                              <w:sz w:val="24"/>
                            </w:rPr>
                            <w:fldChar w:fldCharType="end"/>
                          </w:r>
                          <w:r>
                            <w:rPr>
                              <w:b/>
                              <w:sz w:val="24"/>
                            </w:rPr>
                            <w:t> </w:t>
                          </w:r>
                          <w:r>
                            <w:rPr>
                              <w:spacing w:val="-10"/>
                              <w:sz w:val="24"/>
                            </w:rPr>
                            <w:t>|</w:t>
                          </w:r>
                        </w:p>
                      </w:txbxContent>
                    </wps:txbx>
                    <wps:bodyPr wrap="square" lIns="0" tIns="0" rIns="0" bIns="0" rtlCol="0">
                      <a:noAutofit/>
                    </wps:bodyPr>
                  </wps:wsp>
                </a:graphicData>
              </a:graphic>
            </wp:anchor>
          </w:drawing>
        </mc:Choice>
        <mc:Fallback>
          <w:pict>
            <v:shape style="position:absolute;margin-left:116.400002pt;margin-top:70.136642pt;width:21.45pt;height:15.3pt;mso-position-horizontal-relative:page;mso-position-vertical-relative:page;z-index:-15803904" type="#_x0000_t202" id="docshape5" filled="false" stroked="false">
              <v:textbox inset="0,0,0,0">
                <w:txbxContent>
                  <w:p>
                    <w:pPr>
                      <w:spacing w:before="10"/>
                      <w:ind w:left="60" w:right="0" w:firstLine="0"/>
                      <w:jc w:val="left"/>
                      <w:rPr>
                        <w:sz w:val="24"/>
                      </w:rPr>
                    </w:pPr>
                    <w:r>
                      <w:rPr>
                        <w:b/>
                        <w:sz w:val="24"/>
                      </w:rPr>
                      <w:fldChar w:fldCharType="begin"/>
                    </w:r>
                    <w:r>
                      <w:rPr>
                        <w:b/>
                        <w:sz w:val="24"/>
                      </w:rPr>
                      <w:instrText> PAGE </w:instrText>
                    </w:r>
                    <w:r>
                      <w:rPr>
                        <w:b/>
                        <w:sz w:val="24"/>
                      </w:rPr>
                      <w:fldChar w:fldCharType="separate"/>
                    </w:r>
                    <w:r>
                      <w:rPr>
                        <w:b/>
                        <w:sz w:val="24"/>
                      </w:rPr>
                      <w:t>48</w:t>
                    </w:r>
                    <w:r>
                      <w:rPr>
                        <w:b/>
                        <w:sz w:val="24"/>
                      </w:rPr>
                      <w:fldChar w:fldCharType="end"/>
                    </w:r>
                    <w:r>
                      <w:rPr>
                        <w:b/>
                        <w:sz w:val="24"/>
                      </w:rPr>
                      <w:t> </w:t>
                    </w:r>
                    <w:r>
                      <w:rPr>
                        <w:spacing w:val="-10"/>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7513088">
              <wp:simplePos x="0" y="0"/>
              <wp:positionH relativeFrom="page">
                <wp:posOffset>5843270</wp:posOffset>
              </wp:positionH>
              <wp:positionV relativeFrom="page">
                <wp:posOffset>890735</wp:posOffset>
              </wp:positionV>
              <wp:extent cx="572135" cy="19431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572135" cy="194310"/>
                      </a:xfrm>
                      <a:prstGeom prst="rect">
                        <a:avLst/>
                      </a:prstGeom>
                    </wps:spPr>
                    <wps:txbx>
                      <w:txbxContent>
                        <w:p>
                          <w:pPr>
                            <w:pStyle w:val="BodyText"/>
                            <w:spacing w:before="10"/>
                            <w:ind w:left="20"/>
                            <w:jc w:val="left"/>
                          </w:pPr>
                          <w:r>
                            <w:rPr/>
                            <w:t>Dewi</w:t>
                          </w:r>
                          <w:r>
                            <w:rPr>
                              <w:spacing w:val="3"/>
                            </w:rPr>
                            <w:t> </w:t>
                          </w:r>
                          <w:r>
                            <w:rPr>
                              <w:spacing w:val="-5"/>
                            </w:rPr>
                            <w:t>Sri</w:t>
                          </w:r>
                        </w:p>
                      </w:txbxContent>
                    </wps:txbx>
                    <wps:bodyPr wrap="square" lIns="0" tIns="0" rIns="0" bIns="0" rtlCol="0">
                      <a:noAutofit/>
                    </wps:bodyPr>
                  </wps:wsp>
                </a:graphicData>
              </a:graphic>
            </wp:anchor>
          </w:drawing>
        </mc:Choice>
        <mc:Fallback>
          <w:pict>
            <v:shape style="position:absolute;margin-left:460.100006pt;margin-top:70.136642pt;width:45.05pt;height:15.3pt;mso-position-horizontal-relative:page;mso-position-vertical-relative:page;z-index:-15803392" type="#_x0000_t202" id="docshape6" filled="false" stroked="false">
              <v:textbox inset="0,0,0,0">
                <w:txbxContent>
                  <w:p>
                    <w:pPr>
                      <w:pStyle w:val="BodyText"/>
                      <w:spacing w:before="10"/>
                      <w:ind w:left="20"/>
                      <w:jc w:val="left"/>
                    </w:pPr>
                    <w:r>
                      <w:rPr/>
                      <w:t>Dewi</w:t>
                    </w:r>
                    <w:r>
                      <w:rPr>
                        <w:spacing w:val="3"/>
                      </w:rPr>
                      <w:t> </w:t>
                    </w:r>
                    <w:r>
                      <w:rPr>
                        <w:spacing w:val="-5"/>
                      </w:rPr>
                      <w:t>Sri</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58"/>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58"/>
      <w:jc w:val="both"/>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158" w:right="17"/>
      <w:jc w:val="both"/>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234"/>
      <w:ind w:left="1503" w:right="920" w:hanging="31"/>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mailto:dewi_sri@ukmc.ac.id" TargetMode="External"/><Relationship Id="rId8" Type="http://schemas.openxmlformats.org/officeDocument/2006/relationships/hyperlink" Target="http://www.idx.co.id/" TargetMode="External"/><Relationship Id="rId9" Type="http://schemas.openxmlformats.org/officeDocument/2006/relationships/hyperlink" Target="https://teorionline.wordpress.com/2014/06/24/konstanta-intercept-negatif%20bagaim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2023-12-24T13:28:10Z</dcterms:created>
  <dcterms:modified xsi:type="dcterms:W3CDTF">2023-12-24T13:28:10Z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2023-12-24T00:00:00Z</vt:filetime>
  </property>
  <property fmtid="{D5CDD505-2E9C-101B-9397-08002B2CF9AE}" pid="3" name="Producer">
    <vt:lpwstr>iLovePDF</vt:lpwstr>
  </property>
</Properties>
</file>